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98333" w14:textId="77777777" w:rsidR="00CE35DC" w:rsidRDefault="00CE35DC" w:rsidP="00CB1C41">
      <w:pPr>
        <w:pStyle w:val="KeinAbsatzformat"/>
        <w:tabs>
          <w:tab w:val="left" w:pos="5440"/>
        </w:tabs>
        <w:spacing w:line="260" w:lineRule="atLeast"/>
        <w:rPr>
          <w:rFonts w:ascii="Arial" w:hAnsi="Arial" w:cs="ArialMT"/>
          <w:sz w:val="20"/>
          <w:szCs w:val="20"/>
        </w:rPr>
      </w:pPr>
    </w:p>
    <w:p w14:paraId="0065319B" w14:textId="77777777" w:rsidR="007C1EEA" w:rsidRDefault="007C1EEA" w:rsidP="00CB1C41">
      <w:pPr>
        <w:pStyle w:val="KeinAbsatzformat"/>
        <w:tabs>
          <w:tab w:val="left" w:pos="5440"/>
        </w:tabs>
        <w:spacing w:line="260" w:lineRule="atLeast"/>
        <w:rPr>
          <w:rFonts w:ascii="Arial" w:hAnsi="Arial" w:cs="ArialMT"/>
          <w:sz w:val="20"/>
          <w:szCs w:val="20"/>
        </w:rPr>
        <w:sectPr w:rsidR="007C1EEA" w:rsidSect="00AB0181">
          <w:footerReference w:type="default" r:id="rId8"/>
          <w:headerReference w:type="first" r:id="rId9"/>
          <w:footerReference w:type="first" r:id="rId10"/>
          <w:pgSz w:w="11900" w:h="16840"/>
          <w:pgMar w:top="1701" w:right="1644" w:bottom="1418" w:left="1418" w:header="0" w:footer="0" w:gutter="0"/>
          <w:cols w:space="708"/>
          <w:titlePg/>
          <w:docGrid w:linePitch="360"/>
        </w:sectPr>
      </w:pPr>
    </w:p>
    <w:p w14:paraId="52103F09" w14:textId="77777777" w:rsidR="00EF4DCB" w:rsidRDefault="00EF4DCB" w:rsidP="00EF4DCB">
      <w:pPr>
        <w:rPr>
          <w:rFonts w:ascii="Arial" w:hAnsi="Arial" w:cs="ArialMT"/>
          <w:b/>
          <w:sz w:val="20"/>
          <w:szCs w:val="20"/>
          <w:lang w:val="de-DE"/>
        </w:rPr>
      </w:pPr>
    </w:p>
    <w:p w14:paraId="7B9F645B" w14:textId="06A25124" w:rsidR="00EF4DCB" w:rsidRDefault="00EF4DCB" w:rsidP="00EF4DCB">
      <w:pPr>
        <w:rPr>
          <w:rFonts w:ascii="Arial" w:hAnsi="Arial" w:cs="ArialMT"/>
          <w:bCs/>
          <w:sz w:val="20"/>
          <w:szCs w:val="20"/>
          <w:lang w:val="de-DE"/>
        </w:rPr>
      </w:pPr>
      <w:r>
        <w:rPr>
          <w:rFonts w:ascii="Arial" w:hAnsi="Arial" w:cs="ArialMT"/>
          <w:bCs/>
          <w:sz w:val="20"/>
          <w:szCs w:val="20"/>
          <w:lang w:val="de-DE"/>
        </w:rPr>
        <w:t>Archiv-Nr.:</w:t>
      </w:r>
      <w:r w:rsidR="00063858">
        <w:rPr>
          <w:rFonts w:ascii="Arial" w:hAnsi="Arial" w:cs="ArialMT"/>
          <w:bCs/>
          <w:sz w:val="20"/>
          <w:szCs w:val="20"/>
          <w:lang w:val="de-DE"/>
        </w:rPr>
        <w:t xml:space="preserve"> 4.1121</w:t>
      </w:r>
    </w:p>
    <w:p w14:paraId="766210A0" w14:textId="1C0F97EA" w:rsidR="00EF4DCB" w:rsidRDefault="00EF4DCB" w:rsidP="00EF4DCB">
      <w:pPr>
        <w:rPr>
          <w:rFonts w:ascii="Arial" w:hAnsi="Arial" w:cs="ArialMT"/>
          <w:bCs/>
          <w:sz w:val="20"/>
          <w:szCs w:val="20"/>
          <w:lang w:val="de-DE"/>
        </w:rPr>
      </w:pPr>
      <w:r>
        <w:rPr>
          <w:rFonts w:ascii="Arial" w:hAnsi="Arial" w:cs="ArialMT"/>
          <w:bCs/>
          <w:sz w:val="20"/>
          <w:szCs w:val="20"/>
          <w:lang w:val="de-DE"/>
        </w:rPr>
        <w:t>eDossier Nr.:</w:t>
      </w:r>
      <w:r w:rsidR="00063858">
        <w:rPr>
          <w:rFonts w:ascii="Arial" w:hAnsi="Arial" w:cs="ArialMT"/>
          <w:bCs/>
          <w:sz w:val="20"/>
          <w:szCs w:val="20"/>
          <w:lang w:val="de-DE"/>
        </w:rPr>
        <w:t xml:space="preserve"> 1871</w:t>
      </w:r>
    </w:p>
    <w:p w14:paraId="47280106" w14:textId="77777777" w:rsidR="00EF4DCB" w:rsidRDefault="00EF4DCB" w:rsidP="00EF4DCB">
      <w:pPr>
        <w:rPr>
          <w:rFonts w:ascii="Arial" w:hAnsi="Arial" w:cs="ArialMT"/>
          <w:bCs/>
          <w:sz w:val="20"/>
          <w:szCs w:val="20"/>
          <w:lang w:val="de-DE"/>
        </w:rPr>
      </w:pPr>
    </w:p>
    <w:p w14:paraId="20D18D8F" w14:textId="7841F4B8" w:rsidR="00EF4DCB" w:rsidRDefault="00EF4DCB" w:rsidP="00EF4DCB">
      <w:pPr>
        <w:rPr>
          <w:rFonts w:ascii="Arial" w:hAnsi="Arial" w:cs="ArialMT"/>
          <w:bCs/>
          <w:sz w:val="20"/>
          <w:szCs w:val="20"/>
          <w:lang w:val="de-DE"/>
        </w:rPr>
      </w:pPr>
      <w:r>
        <w:rPr>
          <w:rFonts w:ascii="Arial" w:hAnsi="Arial" w:cs="ArialMT"/>
          <w:bCs/>
          <w:sz w:val="20"/>
          <w:szCs w:val="20"/>
          <w:lang w:val="de-DE"/>
        </w:rPr>
        <w:t>Matten bei Interlaken, 27. Januar 2025/yb</w:t>
      </w:r>
    </w:p>
    <w:p w14:paraId="24A21A87" w14:textId="77777777" w:rsidR="00EF4DCB" w:rsidRDefault="00EF4DCB" w:rsidP="00EF4DCB">
      <w:pPr>
        <w:rPr>
          <w:rFonts w:ascii="Arial" w:hAnsi="Arial" w:cs="ArialMT"/>
          <w:bCs/>
          <w:sz w:val="20"/>
          <w:szCs w:val="20"/>
          <w:lang w:val="de-DE"/>
        </w:rPr>
      </w:pPr>
    </w:p>
    <w:p w14:paraId="348C8A52" w14:textId="77777777" w:rsidR="00EF4DCB" w:rsidRPr="00EF4DCB" w:rsidRDefault="00EF4DCB" w:rsidP="00EF4DCB">
      <w:pPr>
        <w:rPr>
          <w:rFonts w:ascii="Arial" w:hAnsi="Arial" w:cs="ArialMT"/>
          <w:bCs/>
          <w:sz w:val="20"/>
          <w:szCs w:val="20"/>
          <w:lang w:val="de-DE"/>
        </w:rPr>
      </w:pPr>
    </w:p>
    <w:p w14:paraId="3E09F874" w14:textId="77777777" w:rsidR="00EF4DCB" w:rsidRDefault="00EF4DCB" w:rsidP="00EF4DCB">
      <w:pPr>
        <w:rPr>
          <w:rFonts w:ascii="Arial" w:hAnsi="Arial" w:cs="ArialMT"/>
          <w:b/>
          <w:sz w:val="20"/>
          <w:szCs w:val="20"/>
          <w:lang w:val="de-DE"/>
        </w:rPr>
      </w:pPr>
    </w:p>
    <w:p w14:paraId="45AB3B26" w14:textId="2CD9E3EE" w:rsidR="00EF4DCB" w:rsidRPr="00EF4DCB" w:rsidRDefault="00EF4DCB" w:rsidP="00EF4DCB">
      <w:pPr>
        <w:rPr>
          <w:rFonts w:ascii="Arial" w:hAnsi="Arial" w:cs="ArialMT"/>
          <w:b/>
          <w:sz w:val="20"/>
          <w:szCs w:val="20"/>
          <w:lang w:val="de-DE"/>
        </w:rPr>
      </w:pPr>
      <w:r w:rsidRPr="00EF4DCB">
        <w:rPr>
          <w:rFonts w:ascii="Arial" w:hAnsi="Arial" w:cs="ArialMT"/>
          <w:b/>
          <w:sz w:val="20"/>
          <w:szCs w:val="20"/>
          <w:lang w:val="de-DE"/>
        </w:rPr>
        <w:t>Amtliche Vermessung: Öffentliche Ausschreibung des Nachführungsmandates 2026 bis 2033</w:t>
      </w:r>
    </w:p>
    <w:p w14:paraId="5508F89F" w14:textId="77777777" w:rsidR="00EF4DCB" w:rsidRPr="00EF4DCB" w:rsidRDefault="00EF4DCB" w:rsidP="00EF4DCB">
      <w:pPr>
        <w:rPr>
          <w:rFonts w:ascii="Arial" w:hAnsi="Arial" w:cs="ArialMT"/>
          <w:b/>
          <w:bCs/>
          <w:sz w:val="20"/>
          <w:szCs w:val="20"/>
        </w:rPr>
      </w:pPr>
    </w:p>
    <w:p w14:paraId="5436C11B" w14:textId="77777777" w:rsidR="00EF4DCB" w:rsidRPr="00EF4DCB" w:rsidRDefault="00EF4DCB" w:rsidP="00EF4DCB">
      <w:pPr>
        <w:numPr>
          <w:ilvl w:val="0"/>
          <w:numId w:val="1"/>
        </w:numPr>
        <w:rPr>
          <w:rFonts w:ascii="Arial" w:hAnsi="Arial" w:cs="ArialMT"/>
          <w:b/>
          <w:bCs/>
          <w:sz w:val="20"/>
          <w:szCs w:val="20"/>
          <w:u w:val="single"/>
        </w:rPr>
      </w:pPr>
      <w:r w:rsidRPr="00EF4DCB">
        <w:rPr>
          <w:rFonts w:ascii="Arial" w:hAnsi="Arial" w:cs="ArialMT"/>
          <w:b/>
          <w:bCs/>
          <w:sz w:val="20"/>
          <w:szCs w:val="20"/>
          <w:u w:val="single"/>
        </w:rPr>
        <w:t>Ausschreibungsunterlagen</w:t>
      </w:r>
    </w:p>
    <w:p w14:paraId="539AFE60" w14:textId="77777777" w:rsidR="00EF4DCB" w:rsidRPr="00EF4DCB" w:rsidRDefault="00EF4DCB" w:rsidP="00EF4DCB">
      <w:pPr>
        <w:rPr>
          <w:rFonts w:ascii="Arial" w:hAnsi="Arial" w:cs="ArialMT"/>
          <w:sz w:val="20"/>
          <w:szCs w:val="20"/>
        </w:rPr>
      </w:pPr>
    </w:p>
    <w:tbl>
      <w:tblPr>
        <w:tblStyle w:val="Tabellenraster"/>
        <w:tblW w:w="0" w:type="auto"/>
        <w:tblLook w:val="04A0" w:firstRow="1" w:lastRow="0" w:firstColumn="1" w:lastColumn="0" w:noHBand="0" w:noVBand="1"/>
      </w:tblPr>
      <w:tblGrid>
        <w:gridCol w:w="2883"/>
        <w:gridCol w:w="5945"/>
      </w:tblGrid>
      <w:tr w:rsidR="00EF4DCB" w:rsidRPr="00EF4DCB" w14:paraId="4D1A1D49"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7C1D9358" w14:textId="77777777" w:rsidR="00EF4DCB" w:rsidRPr="00EF4DCB" w:rsidRDefault="00EF4DCB" w:rsidP="00EF4DCB">
            <w:pPr>
              <w:rPr>
                <w:rFonts w:ascii="Arial" w:hAnsi="Arial" w:cs="ArialMT"/>
                <w:sz w:val="20"/>
                <w:szCs w:val="20"/>
              </w:rPr>
            </w:pPr>
            <w:r w:rsidRPr="00EF4DCB">
              <w:rPr>
                <w:rFonts w:ascii="Arial" w:hAnsi="Arial" w:cs="ArialMT"/>
                <w:sz w:val="20"/>
                <w:szCs w:val="20"/>
              </w:rPr>
              <w:t>Auftraggeber</w:t>
            </w:r>
          </w:p>
        </w:tc>
        <w:tc>
          <w:tcPr>
            <w:tcW w:w="6174" w:type="dxa"/>
            <w:tcBorders>
              <w:top w:val="single" w:sz="4" w:space="0" w:color="auto"/>
              <w:left w:val="single" w:sz="4" w:space="0" w:color="auto"/>
              <w:bottom w:val="single" w:sz="4" w:space="0" w:color="auto"/>
              <w:right w:val="single" w:sz="4" w:space="0" w:color="auto"/>
            </w:tcBorders>
            <w:hideMark/>
          </w:tcPr>
          <w:p w14:paraId="15AA9B72" w14:textId="5B25E8EC" w:rsidR="00EF4DCB" w:rsidRPr="00EF4DCB" w:rsidRDefault="00EF4DCB" w:rsidP="00EF4DCB">
            <w:pPr>
              <w:rPr>
                <w:rFonts w:ascii="Arial" w:hAnsi="Arial" w:cs="ArialMT"/>
                <w:sz w:val="20"/>
                <w:szCs w:val="20"/>
              </w:rPr>
            </w:pPr>
            <w:r w:rsidRPr="00EF4DCB">
              <w:rPr>
                <w:rFonts w:ascii="Arial" w:hAnsi="Arial" w:cs="ArialMT"/>
                <w:sz w:val="20"/>
                <w:szCs w:val="20"/>
              </w:rPr>
              <w:t xml:space="preserve">Einwohnergemeinde </w:t>
            </w:r>
            <w:r w:rsidR="00B97082">
              <w:rPr>
                <w:rFonts w:ascii="Arial" w:hAnsi="Arial" w:cs="ArialMT"/>
                <w:sz w:val="20"/>
                <w:szCs w:val="20"/>
              </w:rPr>
              <w:t>Matten bei Interlaken</w:t>
            </w:r>
            <w:r w:rsidRPr="00EF4DCB">
              <w:rPr>
                <w:rFonts w:ascii="Arial" w:hAnsi="Arial" w:cs="ArialMT"/>
                <w:sz w:val="20"/>
                <w:szCs w:val="20"/>
              </w:rPr>
              <w:br/>
              <w:t>Bereich Bauverwaltung</w:t>
            </w:r>
            <w:r w:rsidRPr="00EF4DCB">
              <w:rPr>
                <w:rFonts w:ascii="Arial" w:hAnsi="Arial" w:cs="ArialMT"/>
                <w:sz w:val="20"/>
                <w:szCs w:val="20"/>
              </w:rPr>
              <w:br/>
            </w:r>
            <w:r w:rsidR="00B97082">
              <w:rPr>
                <w:rFonts w:ascii="Arial" w:hAnsi="Arial" w:cs="ArialMT"/>
                <w:sz w:val="20"/>
                <w:szCs w:val="20"/>
              </w:rPr>
              <w:t>Baumgartenstrasse 14</w:t>
            </w:r>
            <w:r w:rsidRPr="00EF4DCB">
              <w:rPr>
                <w:rFonts w:ascii="Arial" w:hAnsi="Arial" w:cs="ArialMT"/>
                <w:sz w:val="20"/>
                <w:szCs w:val="20"/>
              </w:rPr>
              <w:br/>
              <w:t>3800</w:t>
            </w:r>
            <w:r w:rsidR="00B97082">
              <w:rPr>
                <w:rFonts w:ascii="Arial" w:hAnsi="Arial" w:cs="ArialMT"/>
                <w:sz w:val="20"/>
                <w:szCs w:val="20"/>
              </w:rPr>
              <w:t xml:space="preserve"> Matten b.</w:t>
            </w:r>
            <w:r w:rsidRPr="00EF4DCB">
              <w:rPr>
                <w:rFonts w:ascii="Arial" w:hAnsi="Arial" w:cs="ArialMT"/>
                <w:sz w:val="20"/>
                <w:szCs w:val="20"/>
              </w:rPr>
              <w:t xml:space="preserve"> Interlaken</w:t>
            </w:r>
          </w:p>
        </w:tc>
      </w:tr>
      <w:tr w:rsidR="00EF4DCB" w:rsidRPr="00EF4DCB" w14:paraId="08BC61BB"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7DE24E2F" w14:textId="77777777" w:rsidR="00EF4DCB" w:rsidRPr="00EF4DCB" w:rsidRDefault="00EF4DCB" w:rsidP="00EF4DCB">
            <w:pPr>
              <w:rPr>
                <w:rFonts w:ascii="Arial" w:hAnsi="Arial" w:cs="ArialMT"/>
                <w:sz w:val="20"/>
                <w:szCs w:val="20"/>
              </w:rPr>
            </w:pPr>
            <w:r w:rsidRPr="00EF4DCB">
              <w:rPr>
                <w:rFonts w:ascii="Arial" w:hAnsi="Arial" w:cs="ArialMT"/>
                <w:sz w:val="20"/>
                <w:szCs w:val="20"/>
              </w:rPr>
              <w:t>Eingabetermin</w:t>
            </w:r>
          </w:p>
        </w:tc>
        <w:tc>
          <w:tcPr>
            <w:tcW w:w="6174" w:type="dxa"/>
            <w:tcBorders>
              <w:top w:val="single" w:sz="4" w:space="0" w:color="auto"/>
              <w:left w:val="single" w:sz="4" w:space="0" w:color="auto"/>
              <w:bottom w:val="single" w:sz="4" w:space="0" w:color="auto"/>
              <w:right w:val="single" w:sz="4" w:space="0" w:color="auto"/>
            </w:tcBorders>
            <w:hideMark/>
          </w:tcPr>
          <w:p w14:paraId="6DDE6B04" w14:textId="77777777" w:rsidR="00EF4DCB" w:rsidRPr="00EF4DCB" w:rsidRDefault="00EF4DCB" w:rsidP="00EF4DCB">
            <w:pPr>
              <w:rPr>
                <w:rFonts w:ascii="Arial" w:hAnsi="Arial" w:cs="ArialMT"/>
                <w:sz w:val="20"/>
                <w:szCs w:val="20"/>
              </w:rPr>
            </w:pPr>
            <w:r w:rsidRPr="00EF4DCB">
              <w:rPr>
                <w:rFonts w:ascii="Arial" w:hAnsi="Arial" w:cs="ArialMT"/>
                <w:sz w:val="20"/>
                <w:szCs w:val="20"/>
              </w:rPr>
              <w:t>3. März 2025 (Poststempel A-Post)</w:t>
            </w:r>
          </w:p>
        </w:tc>
      </w:tr>
      <w:tr w:rsidR="00EF4DCB" w:rsidRPr="00EF4DCB" w14:paraId="0FA562BB"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3DFDFE5A" w14:textId="77777777" w:rsidR="00EF4DCB" w:rsidRPr="00EF4DCB" w:rsidRDefault="00EF4DCB" w:rsidP="00EF4DCB">
            <w:pPr>
              <w:rPr>
                <w:rFonts w:ascii="Arial" w:hAnsi="Arial" w:cs="ArialMT"/>
                <w:sz w:val="20"/>
                <w:szCs w:val="20"/>
              </w:rPr>
            </w:pPr>
            <w:r w:rsidRPr="00EF4DCB">
              <w:rPr>
                <w:rFonts w:ascii="Arial" w:hAnsi="Arial" w:cs="ArialMT"/>
                <w:sz w:val="20"/>
                <w:szCs w:val="20"/>
              </w:rPr>
              <w:t>Eingabeort</w:t>
            </w:r>
          </w:p>
        </w:tc>
        <w:tc>
          <w:tcPr>
            <w:tcW w:w="6174" w:type="dxa"/>
            <w:tcBorders>
              <w:top w:val="single" w:sz="4" w:space="0" w:color="auto"/>
              <w:left w:val="single" w:sz="4" w:space="0" w:color="auto"/>
              <w:bottom w:val="single" w:sz="4" w:space="0" w:color="auto"/>
              <w:right w:val="single" w:sz="4" w:space="0" w:color="auto"/>
            </w:tcBorders>
            <w:hideMark/>
          </w:tcPr>
          <w:p w14:paraId="54139E1B" w14:textId="165A575E" w:rsidR="00EF4DCB" w:rsidRPr="00EF4DCB" w:rsidRDefault="00EF4DCB" w:rsidP="00EF4DCB">
            <w:pPr>
              <w:rPr>
                <w:rFonts w:ascii="Arial" w:hAnsi="Arial" w:cs="ArialMT"/>
                <w:sz w:val="20"/>
                <w:szCs w:val="20"/>
              </w:rPr>
            </w:pPr>
            <w:r w:rsidRPr="00EF4DCB">
              <w:rPr>
                <w:rFonts w:ascii="Arial" w:hAnsi="Arial" w:cs="ArialMT"/>
                <w:sz w:val="20"/>
                <w:szCs w:val="20"/>
              </w:rPr>
              <w:t xml:space="preserve">Einwohnergemeinde </w:t>
            </w:r>
            <w:r w:rsidR="00C63F8A">
              <w:rPr>
                <w:rFonts w:ascii="Arial" w:hAnsi="Arial" w:cs="ArialMT"/>
                <w:sz w:val="20"/>
                <w:szCs w:val="20"/>
              </w:rPr>
              <w:t xml:space="preserve">Matten bei </w:t>
            </w:r>
            <w:r w:rsidRPr="00EF4DCB">
              <w:rPr>
                <w:rFonts w:ascii="Arial" w:hAnsi="Arial" w:cs="ArialMT"/>
                <w:sz w:val="20"/>
                <w:szCs w:val="20"/>
              </w:rPr>
              <w:t>Interlaken</w:t>
            </w:r>
            <w:r w:rsidRPr="00EF4DCB">
              <w:rPr>
                <w:rFonts w:ascii="Arial" w:hAnsi="Arial" w:cs="ArialMT"/>
                <w:sz w:val="20"/>
                <w:szCs w:val="20"/>
              </w:rPr>
              <w:br/>
              <w:t>Bereich Bauverwaltung</w:t>
            </w:r>
            <w:r w:rsidRPr="00EF4DCB">
              <w:rPr>
                <w:rFonts w:ascii="Arial" w:hAnsi="Arial" w:cs="ArialMT"/>
                <w:sz w:val="20"/>
                <w:szCs w:val="20"/>
              </w:rPr>
              <w:br/>
            </w:r>
            <w:r w:rsidR="00B97082">
              <w:rPr>
                <w:rFonts w:ascii="Arial" w:hAnsi="Arial" w:cs="ArialMT"/>
                <w:sz w:val="20"/>
                <w:szCs w:val="20"/>
              </w:rPr>
              <w:t>Baumgartenstrasse 14</w:t>
            </w:r>
            <w:r w:rsidRPr="00EF4DCB">
              <w:rPr>
                <w:rFonts w:ascii="Arial" w:hAnsi="Arial" w:cs="ArialMT"/>
                <w:sz w:val="20"/>
                <w:szCs w:val="20"/>
              </w:rPr>
              <w:br/>
              <w:t>3800</w:t>
            </w:r>
            <w:r w:rsidR="00B97082">
              <w:rPr>
                <w:rFonts w:ascii="Arial" w:hAnsi="Arial" w:cs="ArialMT"/>
                <w:sz w:val="20"/>
                <w:szCs w:val="20"/>
              </w:rPr>
              <w:t xml:space="preserve"> Matten b.</w:t>
            </w:r>
            <w:r w:rsidRPr="00EF4DCB">
              <w:rPr>
                <w:rFonts w:ascii="Arial" w:hAnsi="Arial" w:cs="ArialMT"/>
                <w:sz w:val="20"/>
                <w:szCs w:val="20"/>
              </w:rPr>
              <w:t xml:space="preserve"> Interlaken</w:t>
            </w:r>
          </w:p>
        </w:tc>
      </w:tr>
      <w:tr w:rsidR="00EF4DCB" w:rsidRPr="00EF4DCB" w14:paraId="38F9F8E0"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56C94925" w14:textId="77777777" w:rsidR="00EF4DCB" w:rsidRPr="00EF4DCB" w:rsidRDefault="00EF4DCB" w:rsidP="00EF4DCB">
            <w:pPr>
              <w:rPr>
                <w:rFonts w:ascii="Arial" w:hAnsi="Arial" w:cs="ArialMT"/>
                <w:sz w:val="20"/>
                <w:szCs w:val="20"/>
              </w:rPr>
            </w:pPr>
            <w:r w:rsidRPr="00EF4DCB">
              <w:rPr>
                <w:rFonts w:ascii="Arial" w:hAnsi="Arial" w:cs="ArialMT"/>
                <w:sz w:val="20"/>
                <w:szCs w:val="20"/>
              </w:rPr>
              <w:t>Eingabevermerk</w:t>
            </w:r>
          </w:p>
        </w:tc>
        <w:tc>
          <w:tcPr>
            <w:tcW w:w="6174" w:type="dxa"/>
            <w:tcBorders>
              <w:top w:val="single" w:sz="4" w:space="0" w:color="auto"/>
              <w:left w:val="single" w:sz="4" w:space="0" w:color="auto"/>
              <w:bottom w:val="single" w:sz="4" w:space="0" w:color="auto"/>
              <w:right w:val="single" w:sz="4" w:space="0" w:color="auto"/>
            </w:tcBorders>
            <w:hideMark/>
          </w:tcPr>
          <w:p w14:paraId="0307E68A" w14:textId="77777777" w:rsidR="00EF4DCB" w:rsidRPr="00EF4DCB" w:rsidRDefault="00EF4DCB" w:rsidP="00EF4DCB">
            <w:pPr>
              <w:rPr>
                <w:rFonts w:ascii="Arial" w:hAnsi="Arial" w:cs="ArialMT"/>
                <w:sz w:val="20"/>
                <w:szCs w:val="20"/>
              </w:rPr>
            </w:pPr>
            <w:r w:rsidRPr="00EF4DCB">
              <w:rPr>
                <w:rFonts w:ascii="Arial" w:hAnsi="Arial" w:cs="ArialMT"/>
                <w:sz w:val="20"/>
                <w:szCs w:val="20"/>
              </w:rPr>
              <w:t>Offerte Nachführungsmandat 2026 bis 2033 – bitte nicht öffnen</w:t>
            </w:r>
          </w:p>
          <w:p w14:paraId="6123E44B" w14:textId="77777777" w:rsidR="00EF4DCB" w:rsidRPr="00EF4DCB" w:rsidRDefault="00EF4DCB" w:rsidP="00EF4DCB">
            <w:pPr>
              <w:rPr>
                <w:rFonts w:ascii="Arial" w:hAnsi="Arial" w:cs="ArialMT"/>
                <w:i/>
                <w:iCs/>
                <w:sz w:val="20"/>
                <w:szCs w:val="20"/>
              </w:rPr>
            </w:pPr>
            <w:r w:rsidRPr="00EF4DCB">
              <w:rPr>
                <w:rFonts w:ascii="Arial" w:hAnsi="Arial" w:cs="ArialMT"/>
                <w:i/>
                <w:iCs/>
                <w:sz w:val="20"/>
                <w:szCs w:val="20"/>
              </w:rPr>
              <w:t xml:space="preserve">Der Eingabevermerk ist aussen auf dem Kuvert (zusätzlich zur Adresse) anzubringen. </w:t>
            </w:r>
          </w:p>
        </w:tc>
      </w:tr>
      <w:tr w:rsidR="00EF4DCB" w:rsidRPr="00EF4DCB" w14:paraId="1B24A4C6"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68CD7BDE" w14:textId="77777777" w:rsidR="00EF4DCB" w:rsidRPr="00EF4DCB" w:rsidRDefault="00EF4DCB" w:rsidP="00EF4DCB">
            <w:pPr>
              <w:rPr>
                <w:rFonts w:ascii="Arial" w:hAnsi="Arial" w:cs="ArialMT"/>
                <w:sz w:val="20"/>
                <w:szCs w:val="20"/>
              </w:rPr>
            </w:pPr>
            <w:r w:rsidRPr="00EF4DCB">
              <w:rPr>
                <w:rFonts w:ascii="Arial" w:hAnsi="Arial" w:cs="ArialMT"/>
                <w:sz w:val="20"/>
                <w:szCs w:val="20"/>
              </w:rPr>
              <w:t>Sprache des Verfahrens</w:t>
            </w:r>
          </w:p>
        </w:tc>
        <w:tc>
          <w:tcPr>
            <w:tcW w:w="6174" w:type="dxa"/>
            <w:tcBorders>
              <w:top w:val="single" w:sz="4" w:space="0" w:color="auto"/>
              <w:left w:val="single" w:sz="4" w:space="0" w:color="auto"/>
              <w:bottom w:val="single" w:sz="4" w:space="0" w:color="auto"/>
              <w:right w:val="single" w:sz="4" w:space="0" w:color="auto"/>
            </w:tcBorders>
            <w:hideMark/>
          </w:tcPr>
          <w:p w14:paraId="2E15F354" w14:textId="77777777" w:rsidR="00EF4DCB" w:rsidRPr="00EF4DCB" w:rsidRDefault="00EF4DCB" w:rsidP="00EF4DCB">
            <w:pPr>
              <w:rPr>
                <w:rFonts w:ascii="Arial" w:hAnsi="Arial" w:cs="ArialMT"/>
                <w:sz w:val="20"/>
                <w:szCs w:val="20"/>
              </w:rPr>
            </w:pPr>
            <w:r w:rsidRPr="00EF4DCB">
              <w:rPr>
                <w:rFonts w:ascii="Arial" w:hAnsi="Arial" w:cs="ArialMT"/>
                <w:sz w:val="20"/>
                <w:szCs w:val="20"/>
              </w:rPr>
              <w:t>Deutsch</w:t>
            </w:r>
          </w:p>
        </w:tc>
      </w:tr>
      <w:tr w:rsidR="00EF4DCB" w:rsidRPr="00EF4DCB" w14:paraId="3F373617"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67D20FCD" w14:textId="77777777" w:rsidR="00EF4DCB" w:rsidRPr="00EF4DCB" w:rsidRDefault="00EF4DCB" w:rsidP="00EF4DCB">
            <w:pPr>
              <w:rPr>
                <w:rFonts w:ascii="Arial" w:hAnsi="Arial" w:cs="ArialMT"/>
                <w:sz w:val="20"/>
                <w:szCs w:val="20"/>
              </w:rPr>
            </w:pPr>
            <w:r w:rsidRPr="00EF4DCB">
              <w:rPr>
                <w:rFonts w:ascii="Arial" w:hAnsi="Arial" w:cs="ArialMT"/>
                <w:sz w:val="20"/>
                <w:szCs w:val="20"/>
              </w:rPr>
              <w:t>Auftragsvergabe /-absage</w:t>
            </w:r>
          </w:p>
        </w:tc>
        <w:tc>
          <w:tcPr>
            <w:tcW w:w="6174" w:type="dxa"/>
            <w:tcBorders>
              <w:top w:val="single" w:sz="4" w:space="0" w:color="auto"/>
              <w:left w:val="single" w:sz="4" w:space="0" w:color="auto"/>
              <w:bottom w:val="single" w:sz="4" w:space="0" w:color="auto"/>
              <w:right w:val="single" w:sz="4" w:space="0" w:color="auto"/>
            </w:tcBorders>
            <w:hideMark/>
          </w:tcPr>
          <w:p w14:paraId="00B51D71" w14:textId="77777777" w:rsidR="00EF4DCB" w:rsidRPr="00EF4DCB" w:rsidRDefault="00EF4DCB" w:rsidP="00EF4DCB">
            <w:pPr>
              <w:rPr>
                <w:rFonts w:ascii="Arial" w:hAnsi="Arial" w:cs="ArialMT"/>
                <w:sz w:val="20"/>
                <w:szCs w:val="20"/>
              </w:rPr>
            </w:pPr>
            <w:r w:rsidRPr="00EF4DCB">
              <w:rPr>
                <w:rFonts w:ascii="Arial" w:hAnsi="Arial" w:cs="ArialMT"/>
                <w:sz w:val="20"/>
                <w:szCs w:val="20"/>
              </w:rPr>
              <w:t>Die Auftragserteilung / -absage wird schriftlich mit einer anfechtbaren Verfügung eröffnet.</w:t>
            </w:r>
          </w:p>
        </w:tc>
      </w:tr>
      <w:tr w:rsidR="00EF4DCB" w:rsidRPr="00EF4DCB" w14:paraId="3347860B"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4422F97B" w14:textId="77777777" w:rsidR="00EF4DCB" w:rsidRPr="00EF4DCB" w:rsidRDefault="00EF4DCB" w:rsidP="00EF4DCB">
            <w:pPr>
              <w:rPr>
                <w:rFonts w:ascii="Arial" w:hAnsi="Arial" w:cs="ArialMT"/>
                <w:sz w:val="20"/>
                <w:szCs w:val="20"/>
              </w:rPr>
            </w:pPr>
            <w:r w:rsidRPr="00EF4DCB">
              <w:rPr>
                <w:rFonts w:ascii="Arial" w:hAnsi="Arial" w:cs="ArialMT"/>
                <w:sz w:val="20"/>
                <w:szCs w:val="20"/>
              </w:rPr>
              <w:t>Verhandlungen</w:t>
            </w:r>
          </w:p>
        </w:tc>
        <w:tc>
          <w:tcPr>
            <w:tcW w:w="6174" w:type="dxa"/>
            <w:tcBorders>
              <w:top w:val="single" w:sz="4" w:space="0" w:color="auto"/>
              <w:left w:val="single" w:sz="4" w:space="0" w:color="auto"/>
              <w:bottom w:val="single" w:sz="4" w:space="0" w:color="auto"/>
              <w:right w:val="single" w:sz="4" w:space="0" w:color="auto"/>
            </w:tcBorders>
            <w:hideMark/>
          </w:tcPr>
          <w:p w14:paraId="0CC9C2EC" w14:textId="77777777" w:rsidR="00EF4DCB" w:rsidRPr="00EF4DCB" w:rsidRDefault="00EF4DCB" w:rsidP="00EF4DCB">
            <w:pPr>
              <w:rPr>
                <w:rFonts w:ascii="Arial" w:hAnsi="Arial" w:cs="ArialMT"/>
                <w:sz w:val="20"/>
                <w:szCs w:val="20"/>
              </w:rPr>
            </w:pPr>
            <w:r w:rsidRPr="00EF4DCB">
              <w:rPr>
                <w:rFonts w:ascii="Arial" w:hAnsi="Arial" w:cs="ArialMT"/>
                <w:sz w:val="20"/>
                <w:szCs w:val="20"/>
              </w:rPr>
              <w:t xml:space="preserve">Über den Angebotspreis werden keine Verhandlungen geführt. </w:t>
            </w:r>
          </w:p>
        </w:tc>
      </w:tr>
    </w:tbl>
    <w:p w14:paraId="1D4585AB" w14:textId="4D13A7B8" w:rsidR="00EF4DCB" w:rsidRDefault="00EF4DCB" w:rsidP="00EF4DCB">
      <w:pPr>
        <w:rPr>
          <w:rFonts w:ascii="Arial" w:hAnsi="Arial" w:cs="ArialMT"/>
          <w:sz w:val="20"/>
          <w:szCs w:val="20"/>
        </w:rPr>
      </w:pPr>
    </w:p>
    <w:p w14:paraId="16C8A689" w14:textId="77777777" w:rsidR="00EF4DCB" w:rsidRPr="00EF4DCB" w:rsidRDefault="00EF4DCB" w:rsidP="00EF4DCB">
      <w:pPr>
        <w:rPr>
          <w:rFonts w:ascii="Arial" w:hAnsi="Arial" w:cs="ArialMT"/>
          <w:sz w:val="20"/>
          <w:szCs w:val="20"/>
        </w:rPr>
      </w:pPr>
    </w:p>
    <w:p w14:paraId="0F25A354" w14:textId="7DA048F5" w:rsidR="00EF4DCB" w:rsidRPr="00EF4DCB" w:rsidRDefault="00EF4DCB" w:rsidP="00EF4DCB">
      <w:pPr>
        <w:pStyle w:val="Listenabsatz"/>
        <w:numPr>
          <w:ilvl w:val="0"/>
          <w:numId w:val="1"/>
        </w:numPr>
        <w:rPr>
          <w:rFonts w:ascii="Arial" w:hAnsi="Arial" w:cs="ArialMT"/>
          <w:b/>
          <w:bCs/>
          <w:sz w:val="20"/>
          <w:szCs w:val="20"/>
          <w:u w:val="single"/>
        </w:rPr>
      </w:pPr>
      <w:r w:rsidRPr="00EF4DCB">
        <w:rPr>
          <w:rFonts w:ascii="Arial" w:hAnsi="Arial" w:cs="ArialMT"/>
          <w:b/>
          <w:bCs/>
          <w:sz w:val="20"/>
          <w:szCs w:val="20"/>
          <w:u w:val="single"/>
        </w:rPr>
        <w:t>Eignungskriterien</w:t>
      </w:r>
    </w:p>
    <w:p w14:paraId="31F77574" w14:textId="77777777" w:rsidR="00EF4DCB" w:rsidRPr="00EF4DCB" w:rsidRDefault="00EF4DCB" w:rsidP="00EF4DCB">
      <w:pPr>
        <w:rPr>
          <w:rFonts w:ascii="Arial" w:hAnsi="Arial" w:cs="ArialMT"/>
          <w:sz w:val="20"/>
          <w:szCs w:val="20"/>
        </w:rPr>
      </w:pPr>
    </w:p>
    <w:tbl>
      <w:tblPr>
        <w:tblStyle w:val="Tabellenraster"/>
        <w:tblW w:w="0" w:type="auto"/>
        <w:tblLook w:val="04A0" w:firstRow="1" w:lastRow="0" w:firstColumn="1" w:lastColumn="0" w:noHBand="0" w:noVBand="1"/>
      </w:tblPr>
      <w:tblGrid>
        <w:gridCol w:w="2866"/>
        <w:gridCol w:w="5962"/>
      </w:tblGrid>
      <w:tr w:rsidR="00EF4DCB" w:rsidRPr="00EF4DCB" w14:paraId="6A3AF168"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7D61B5DC" w14:textId="77777777" w:rsidR="00EF4DCB" w:rsidRPr="00EF4DCB" w:rsidRDefault="00EF4DCB" w:rsidP="00EF4DCB">
            <w:pPr>
              <w:rPr>
                <w:rFonts w:ascii="Arial" w:hAnsi="Arial" w:cs="ArialMT"/>
                <w:sz w:val="20"/>
                <w:szCs w:val="20"/>
              </w:rPr>
            </w:pPr>
            <w:r w:rsidRPr="00EF4DCB">
              <w:rPr>
                <w:rFonts w:ascii="Arial" w:hAnsi="Arial" w:cs="ArialMT"/>
                <w:sz w:val="20"/>
                <w:szCs w:val="20"/>
              </w:rPr>
              <w:t>Berufliche Qualifikation</w:t>
            </w:r>
          </w:p>
        </w:tc>
        <w:tc>
          <w:tcPr>
            <w:tcW w:w="6174" w:type="dxa"/>
            <w:tcBorders>
              <w:top w:val="single" w:sz="4" w:space="0" w:color="auto"/>
              <w:left w:val="single" w:sz="4" w:space="0" w:color="auto"/>
              <w:bottom w:val="single" w:sz="4" w:space="0" w:color="auto"/>
              <w:right w:val="single" w:sz="4" w:space="0" w:color="auto"/>
            </w:tcBorders>
            <w:hideMark/>
          </w:tcPr>
          <w:p w14:paraId="288AA725" w14:textId="77777777" w:rsidR="00EF4DCB" w:rsidRPr="00EF4DCB" w:rsidRDefault="00EF4DCB" w:rsidP="00EF4DCB">
            <w:pPr>
              <w:rPr>
                <w:rFonts w:ascii="Arial" w:hAnsi="Arial" w:cs="ArialMT"/>
                <w:sz w:val="20"/>
                <w:szCs w:val="20"/>
              </w:rPr>
            </w:pPr>
            <w:r w:rsidRPr="00EF4DCB">
              <w:rPr>
                <w:rFonts w:ascii="Arial" w:hAnsi="Arial" w:cs="ArialMT"/>
                <w:sz w:val="20"/>
                <w:szCs w:val="20"/>
              </w:rPr>
              <w:t>Nachweis: eidgenössisches Patent für Ingenieur-Geometer/In und Eintrag ins Geometerregister, inkl. Stellvertretung</w:t>
            </w:r>
          </w:p>
        </w:tc>
      </w:tr>
      <w:tr w:rsidR="00EF4DCB" w:rsidRPr="00EF4DCB" w14:paraId="6041D566"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724C211C" w14:textId="77777777" w:rsidR="00EF4DCB" w:rsidRPr="00EF4DCB" w:rsidRDefault="00EF4DCB" w:rsidP="00EF4DCB">
            <w:pPr>
              <w:rPr>
                <w:rFonts w:ascii="Arial" w:hAnsi="Arial" w:cs="ArialMT"/>
                <w:sz w:val="20"/>
                <w:szCs w:val="20"/>
              </w:rPr>
            </w:pPr>
            <w:r w:rsidRPr="00EF4DCB">
              <w:rPr>
                <w:rFonts w:ascii="Arial" w:hAnsi="Arial" w:cs="ArialMT"/>
                <w:sz w:val="20"/>
                <w:szCs w:val="20"/>
              </w:rPr>
              <w:t>Technische Schnittstellen</w:t>
            </w:r>
          </w:p>
        </w:tc>
        <w:tc>
          <w:tcPr>
            <w:tcW w:w="6174" w:type="dxa"/>
            <w:tcBorders>
              <w:top w:val="single" w:sz="4" w:space="0" w:color="auto"/>
              <w:left w:val="single" w:sz="4" w:space="0" w:color="auto"/>
              <w:bottom w:val="single" w:sz="4" w:space="0" w:color="auto"/>
              <w:right w:val="single" w:sz="4" w:space="0" w:color="auto"/>
            </w:tcBorders>
            <w:hideMark/>
          </w:tcPr>
          <w:p w14:paraId="6D9F1273" w14:textId="77777777" w:rsidR="00EF4DCB" w:rsidRPr="00EF4DCB" w:rsidRDefault="00EF4DCB" w:rsidP="00EF4DCB">
            <w:pPr>
              <w:numPr>
                <w:ilvl w:val="0"/>
                <w:numId w:val="3"/>
              </w:numPr>
              <w:rPr>
                <w:rFonts w:ascii="Arial" w:hAnsi="Arial" w:cs="ArialMT"/>
                <w:sz w:val="20"/>
                <w:szCs w:val="20"/>
              </w:rPr>
            </w:pPr>
            <w:r w:rsidRPr="00EF4DCB">
              <w:rPr>
                <w:rFonts w:ascii="Arial" w:hAnsi="Arial" w:cs="ArialMT"/>
                <w:sz w:val="20"/>
                <w:szCs w:val="20"/>
              </w:rPr>
              <w:t>Nachweis für DM.01-AV-BE LV95, Version 11 vom 24.01.2008; Einhaltung der amtlichen Vermessungsschnittstelle AVS</w:t>
            </w:r>
          </w:p>
          <w:p w14:paraId="0A93B98C" w14:textId="77777777" w:rsidR="00EF4DCB" w:rsidRPr="00EF4DCB" w:rsidRDefault="00EF4DCB" w:rsidP="00EF4DCB">
            <w:pPr>
              <w:numPr>
                <w:ilvl w:val="0"/>
                <w:numId w:val="3"/>
              </w:numPr>
              <w:rPr>
                <w:rFonts w:ascii="Arial" w:hAnsi="Arial" w:cs="ArialMT"/>
                <w:sz w:val="20"/>
                <w:szCs w:val="20"/>
              </w:rPr>
            </w:pPr>
            <w:r w:rsidRPr="00EF4DCB">
              <w:rPr>
                <w:rFonts w:ascii="Arial" w:hAnsi="Arial" w:cs="ArialMT"/>
                <w:sz w:val="20"/>
                <w:szCs w:val="20"/>
              </w:rPr>
              <w:t>Nachweis Schnittstelle für Datentransfer mit Grundbuch BE (AVGBS) (Nichtmitglieder des Vereins «be-geo» können sich beim Amt für Geoinformation melden)</w:t>
            </w:r>
          </w:p>
        </w:tc>
      </w:tr>
      <w:tr w:rsidR="00EF4DCB" w:rsidRPr="00EF4DCB" w14:paraId="33819691"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58A483F8" w14:textId="77777777" w:rsidR="00EF4DCB" w:rsidRPr="00EF4DCB" w:rsidRDefault="00EF4DCB" w:rsidP="00EF4DCB">
            <w:pPr>
              <w:rPr>
                <w:rFonts w:ascii="Arial" w:hAnsi="Arial" w:cs="ArialMT"/>
                <w:sz w:val="20"/>
                <w:szCs w:val="20"/>
              </w:rPr>
            </w:pPr>
            <w:r w:rsidRPr="00EF4DCB">
              <w:rPr>
                <w:rFonts w:ascii="Arial" w:hAnsi="Arial" w:cs="ArialMT"/>
                <w:sz w:val="20"/>
                <w:szCs w:val="20"/>
              </w:rPr>
              <w:t>Informationssicherheit</w:t>
            </w:r>
          </w:p>
        </w:tc>
        <w:tc>
          <w:tcPr>
            <w:tcW w:w="6174" w:type="dxa"/>
            <w:tcBorders>
              <w:top w:val="single" w:sz="4" w:space="0" w:color="auto"/>
              <w:left w:val="single" w:sz="4" w:space="0" w:color="auto"/>
              <w:bottom w:val="single" w:sz="4" w:space="0" w:color="auto"/>
              <w:right w:val="single" w:sz="4" w:space="0" w:color="auto"/>
            </w:tcBorders>
            <w:hideMark/>
          </w:tcPr>
          <w:p w14:paraId="3A6799BC" w14:textId="77777777" w:rsidR="00EF4DCB" w:rsidRPr="00EF4DCB" w:rsidRDefault="00EF4DCB" w:rsidP="00EF4DCB">
            <w:pPr>
              <w:rPr>
                <w:rFonts w:ascii="Arial" w:hAnsi="Arial" w:cs="ArialMT"/>
                <w:sz w:val="20"/>
                <w:szCs w:val="20"/>
              </w:rPr>
            </w:pPr>
            <w:r w:rsidRPr="00EF4DCB">
              <w:rPr>
                <w:rFonts w:ascii="Arial" w:hAnsi="Arial" w:cs="ArialMT"/>
                <w:sz w:val="20"/>
                <w:szCs w:val="20"/>
              </w:rPr>
              <w:t>Nachweis gemäss Art. 19 Abs. 2, VAV-VBS (SR 211.432.21): Die originären Daten müssen in einer Dateninfrastruktur verwaltet werden, die sich in der Schweiz befindet. Die Betreiberin der Dateninfrastruktur muss ihren Sitz in der Schweiz haben.</w:t>
            </w:r>
          </w:p>
        </w:tc>
      </w:tr>
      <w:tr w:rsidR="00EF4DCB" w:rsidRPr="00EF4DCB" w14:paraId="51927EEA"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0D7A0747" w14:textId="77777777" w:rsidR="00EF4DCB" w:rsidRPr="00EF4DCB" w:rsidRDefault="00EF4DCB" w:rsidP="00EF4DCB">
            <w:pPr>
              <w:rPr>
                <w:rFonts w:ascii="Arial" w:hAnsi="Arial" w:cs="ArialMT"/>
                <w:sz w:val="20"/>
                <w:szCs w:val="20"/>
              </w:rPr>
            </w:pPr>
            <w:r w:rsidRPr="00EF4DCB">
              <w:rPr>
                <w:rFonts w:ascii="Arial" w:hAnsi="Arial" w:cs="ArialMT"/>
                <w:sz w:val="20"/>
                <w:szCs w:val="20"/>
              </w:rPr>
              <w:t>Leitenden Stellung innerhalb der Firma</w:t>
            </w:r>
          </w:p>
        </w:tc>
        <w:tc>
          <w:tcPr>
            <w:tcW w:w="6174" w:type="dxa"/>
            <w:tcBorders>
              <w:top w:val="single" w:sz="4" w:space="0" w:color="auto"/>
              <w:left w:val="single" w:sz="4" w:space="0" w:color="auto"/>
              <w:bottom w:val="single" w:sz="4" w:space="0" w:color="auto"/>
              <w:right w:val="single" w:sz="4" w:space="0" w:color="auto"/>
            </w:tcBorders>
            <w:hideMark/>
          </w:tcPr>
          <w:p w14:paraId="1D75F707" w14:textId="77777777" w:rsidR="00EF4DCB" w:rsidRPr="00EF4DCB" w:rsidRDefault="00EF4DCB" w:rsidP="00EF4DCB">
            <w:pPr>
              <w:rPr>
                <w:rFonts w:ascii="Arial" w:hAnsi="Arial" w:cs="ArialMT"/>
                <w:sz w:val="20"/>
                <w:szCs w:val="20"/>
              </w:rPr>
            </w:pPr>
            <w:r w:rsidRPr="00EF4DCB">
              <w:rPr>
                <w:rFonts w:ascii="Arial" w:hAnsi="Arial" w:cs="ArialMT"/>
                <w:sz w:val="20"/>
                <w:szCs w:val="20"/>
              </w:rPr>
              <w:t xml:space="preserve">mindestens Kollektivunterschrift oder Kollektivprokura </w:t>
            </w:r>
            <w:r w:rsidRPr="00EF4DCB">
              <w:rPr>
                <w:rFonts w:ascii="Arial" w:hAnsi="Arial" w:cs="ArialMT"/>
                <w:sz w:val="20"/>
                <w:szCs w:val="20"/>
              </w:rPr>
              <w:br/>
              <w:t>(Nachweis: Auszug aus dem Handelsregister)</w:t>
            </w:r>
          </w:p>
        </w:tc>
      </w:tr>
      <w:tr w:rsidR="00EF4DCB" w:rsidRPr="00EF4DCB" w14:paraId="2AC4D551"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7C1BB9C3" w14:textId="77777777" w:rsidR="00EF4DCB" w:rsidRPr="00EF4DCB" w:rsidRDefault="00EF4DCB" w:rsidP="00EF4DCB">
            <w:pPr>
              <w:rPr>
                <w:rFonts w:ascii="Arial" w:hAnsi="Arial" w:cs="ArialMT"/>
                <w:sz w:val="20"/>
                <w:szCs w:val="20"/>
              </w:rPr>
            </w:pPr>
            <w:r w:rsidRPr="00EF4DCB">
              <w:rPr>
                <w:rFonts w:ascii="Arial" w:hAnsi="Arial" w:cs="ArialMT"/>
                <w:sz w:val="20"/>
                <w:szCs w:val="20"/>
              </w:rPr>
              <w:t>Finanzielle Leistungsfähigkeit</w:t>
            </w:r>
          </w:p>
        </w:tc>
        <w:tc>
          <w:tcPr>
            <w:tcW w:w="6174" w:type="dxa"/>
            <w:tcBorders>
              <w:top w:val="single" w:sz="4" w:space="0" w:color="auto"/>
              <w:left w:val="single" w:sz="4" w:space="0" w:color="auto"/>
              <w:bottom w:val="single" w:sz="4" w:space="0" w:color="auto"/>
              <w:right w:val="single" w:sz="4" w:space="0" w:color="auto"/>
            </w:tcBorders>
            <w:hideMark/>
          </w:tcPr>
          <w:p w14:paraId="4EB2571D" w14:textId="77777777" w:rsidR="00EF4DCB" w:rsidRPr="00EF4DCB" w:rsidRDefault="00EF4DCB" w:rsidP="00EF4DCB">
            <w:pPr>
              <w:rPr>
                <w:rFonts w:ascii="Arial" w:hAnsi="Arial" w:cs="ArialMT"/>
                <w:sz w:val="20"/>
                <w:szCs w:val="20"/>
              </w:rPr>
            </w:pPr>
            <w:r w:rsidRPr="00EF4DCB">
              <w:rPr>
                <w:rFonts w:ascii="Arial" w:hAnsi="Arial" w:cs="ArialMT"/>
                <w:sz w:val="20"/>
                <w:szCs w:val="20"/>
              </w:rPr>
              <w:t>(Nachweis: aktuelle Selbstdeklaration (Datum des Angebots) mit sämtlichen verlangten Nachweisen, die nicht älter als 1 Jahr sein dürfen)</w:t>
            </w:r>
          </w:p>
        </w:tc>
      </w:tr>
      <w:tr w:rsidR="00EF4DCB" w:rsidRPr="00EF4DCB" w14:paraId="103173F9" w14:textId="77777777" w:rsidTr="00EF4DCB">
        <w:tc>
          <w:tcPr>
            <w:tcW w:w="2972" w:type="dxa"/>
            <w:tcBorders>
              <w:top w:val="single" w:sz="4" w:space="0" w:color="auto"/>
              <w:left w:val="single" w:sz="4" w:space="0" w:color="auto"/>
              <w:bottom w:val="single" w:sz="4" w:space="0" w:color="auto"/>
              <w:right w:val="single" w:sz="4" w:space="0" w:color="auto"/>
            </w:tcBorders>
          </w:tcPr>
          <w:p w14:paraId="5C385FD6" w14:textId="77777777" w:rsidR="00EF4DCB" w:rsidRPr="00EF4DCB" w:rsidRDefault="00EF4DCB" w:rsidP="00EF4DCB">
            <w:pPr>
              <w:rPr>
                <w:rFonts w:ascii="Arial" w:hAnsi="Arial" w:cs="ArialMT"/>
                <w:sz w:val="20"/>
                <w:szCs w:val="20"/>
              </w:rPr>
            </w:pPr>
          </w:p>
        </w:tc>
        <w:tc>
          <w:tcPr>
            <w:tcW w:w="6174" w:type="dxa"/>
            <w:tcBorders>
              <w:top w:val="single" w:sz="4" w:space="0" w:color="auto"/>
              <w:left w:val="single" w:sz="4" w:space="0" w:color="auto"/>
              <w:bottom w:val="single" w:sz="4" w:space="0" w:color="auto"/>
              <w:right w:val="single" w:sz="4" w:space="0" w:color="auto"/>
            </w:tcBorders>
            <w:hideMark/>
          </w:tcPr>
          <w:p w14:paraId="79C185A8" w14:textId="77777777" w:rsidR="00EF4DCB" w:rsidRPr="00EF4DCB" w:rsidRDefault="00EF4DCB" w:rsidP="00EF4DCB">
            <w:pPr>
              <w:rPr>
                <w:rFonts w:ascii="Arial" w:hAnsi="Arial" w:cs="ArialMT"/>
                <w:sz w:val="20"/>
                <w:szCs w:val="20"/>
              </w:rPr>
            </w:pPr>
            <w:r w:rsidRPr="00EF4DCB">
              <w:rPr>
                <w:rFonts w:ascii="Arial" w:hAnsi="Arial" w:cs="ArialMT"/>
                <w:sz w:val="20"/>
                <w:szCs w:val="20"/>
              </w:rPr>
              <w:t>Nachweis zum Bezug der AV-Daten (über ein WebGis)</w:t>
            </w:r>
          </w:p>
        </w:tc>
      </w:tr>
      <w:tr w:rsidR="00EF4DCB" w:rsidRPr="00EF4DCB" w14:paraId="45ED7AC6" w14:textId="77777777" w:rsidTr="00EF4DCB">
        <w:tc>
          <w:tcPr>
            <w:tcW w:w="2972" w:type="dxa"/>
            <w:tcBorders>
              <w:top w:val="single" w:sz="4" w:space="0" w:color="auto"/>
              <w:left w:val="single" w:sz="4" w:space="0" w:color="auto"/>
              <w:bottom w:val="single" w:sz="4" w:space="0" w:color="auto"/>
              <w:right w:val="single" w:sz="4" w:space="0" w:color="auto"/>
            </w:tcBorders>
            <w:hideMark/>
          </w:tcPr>
          <w:p w14:paraId="543AC756" w14:textId="77777777" w:rsidR="00EF4DCB" w:rsidRPr="00EF4DCB" w:rsidRDefault="00EF4DCB" w:rsidP="00EF4DCB">
            <w:pPr>
              <w:rPr>
                <w:rFonts w:ascii="Arial" w:hAnsi="Arial" w:cs="ArialMT"/>
                <w:sz w:val="20"/>
                <w:szCs w:val="20"/>
              </w:rPr>
            </w:pPr>
            <w:r w:rsidRPr="00EF4DCB">
              <w:rPr>
                <w:rFonts w:ascii="Arial" w:hAnsi="Arial" w:cs="ArialMT"/>
                <w:sz w:val="20"/>
                <w:szCs w:val="20"/>
              </w:rPr>
              <w:t xml:space="preserve">Personal und Infrastruktur </w:t>
            </w:r>
          </w:p>
        </w:tc>
        <w:tc>
          <w:tcPr>
            <w:tcW w:w="6174" w:type="dxa"/>
            <w:tcBorders>
              <w:top w:val="single" w:sz="4" w:space="0" w:color="auto"/>
              <w:left w:val="single" w:sz="4" w:space="0" w:color="auto"/>
              <w:bottom w:val="single" w:sz="4" w:space="0" w:color="auto"/>
              <w:right w:val="single" w:sz="4" w:space="0" w:color="auto"/>
            </w:tcBorders>
            <w:hideMark/>
          </w:tcPr>
          <w:p w14:paraId="6DFE0AB4" w14:textId="77777777" w:rsidR="00EF4DCB" w:rsidRPr="00EF4DCB" w:rsidRDefault="00EF4DCB" w:rsidP="00EF4DCB">
            <w:pPr>
              <w:rPr>
                <w:rFonts w:ascii="Arial" w:hAnsi="Arial" w:cs="ArialMT"/>
                <w:sz w:val="20"/>
                <w:szCs w:val="20"/>
              </w:rPr>
            </w:pPr>
            <w:r w:rsidRPr="00EF4DCB">
              <w:rPr>
                <w:rFonts w:ascii="Arial" w:hAnsi="Arial" w:cs="ArialMT"/>
                <w:sz w:val="20"/>
                <w:szCs w:val="20"/>
              </w:rPr>
              <w:t>(Nachweis: Personal AV- und Betriebsmittelliste)</w:t>
            </w:r>
          </w:p>
        </w:tc>
      </w:tr>
    </w:tbl>
    <w:p w14:paraId="428BE09C" w14:textId="77777777" w:rsidR="00EF4DCB" w:rsidRPr="00EF4DCB" w:rsidRDefault="00EF4DCB" w:rsidP="00EF4DCB">
      <w:pPr>
        <w:rPr>
          <w:rFonts w:ascii="Arial" w:hAnsi="Arial" w:cs="ArialMT"/>
          <w:sz w:val="20"/>
          <w:szCs w:val="20"/>
        </w:rPr>
      </w:pPr>
    </w:p>
    <w:p w14:paraId="7C06525F" w14:textId="3E4BCA32" w:rsidR="00EF4DCB" w:rsidRPr="00EF4DCB" w:rsidRDefault="00EF4DCB" w:rsidP="00EF4DCB">
      <w:pPr>
        <w:rPr>
          <w:rFonts w:ascii="Arial" w:hAnsi="Arial" w:cs="ArialMT"/>
          <w:sz w:val="20"/>
          <w:szCs w:val="20"/>
        </w:rPr>
      </w:pPr>
      <w:r w:rsidRPr="00EF4DCB">
        <w:rPr>
          <w:rFonts w:ascii="Arial" w:hAnsi="Arial" w:cs="ArialMT"/>
          <w:sz w:val="20"/>
          <w:szCs w:val="20"/>
        </w:rPr>
        <w:t xml:space="preserve">Die Eignungskriterien bilden die Basis für den Nachweis der fachlichen, wirtschaftlichen und technische Leistungsfähigkeit des Anbieters. Es wird hierbei die anbietende Unternehmung beurteilt. Eignungskriterien sind Muss-Kriterien. Werden nicht alle Kriterien erfüllt, scheidet der Anbieter aus dem Verfahren aus. </w:t>
      </w:r>
    </w:p>
    <w:p w14:paraId="1992FF39" w14:textId="0523B08E" w:rsidR="00EF4DCB" w:rsidRPr="00EF4DCB" w:rsidRDefault="00EF4DCB" w:rsidP="00EF4DCB">
      <w:pPr>
        <w:pStyle w:val="Listenabsatz"/>
        <w:numPr>
          <w:ilvl w:val="0"/>
          <w:numId w:val="1"/>
        </w:numPr>
        <w:rPr>
          <w:rFonts w:ascii="Arial" w:hAnsi="Arial" w:cs="ArialMT"/>
          <w:b/>
          <w:bCs/>
          <w:sz w:val="20"/>
          <w:szCs w:val="20"/>
          <w:u w:val="single"/>
        </w:rPr>
      </w:pPr>
      <w:r w:rsidRPr="00EF4DCB">
        <w:rPr>
          <w:rFonts w:ascii="Arial" w:hAnsi="Arial" w:cs="ArialMT"/>
          <w:b/>
          <w:bCs/>
          <w:sz w:val="20"/>
          <w:szCs w:val="20"/>
          <w:u w:val="single"/>
        </w:rPr>
        <w:lastRenderedPageBreak/>
        <w:t>Zuschlagskriterien</w:t>
      </w:r>
    </w:p>
    <w:p w14:paraId="3755F929" w14:textId="77777777" w:rsidR="00EF4DCB" w:rsidRPr="00EF4DCB" w:rsidRDefault="00EF4DCB" w:rsidP="00EF4DCB">
      <w:pPr>
        <w:numPr>
          <w:ilvl w:val="1"/>
          <w:numId w:val="1"/>
        </w:numPr>
        <w:rPr>
          <w:rFonts w:ascii="Arial" w:hAnsi="Arial" w:cs="ArialMT"/>
          <w:sz w:val="20"/>
          <w:szCs w:val="20"/>
        </w:rPr>
      </w:pPr>
      <w:r w:rsidRPr="00EF4DCB">
        <w:rPr>
          <w:rFonts w:ascii="Arial" w:hAnsi="Arial" w:cs="ArialMT"/>
          <w:sz w:val="20"/>
          <w:szCs w:val="20"/>
        </w:rPr>
        <w:t>Hauptkriterien</w:t>
      </w:r>
    </w:p>
    <w:p w14:paraId="7844705C" w14:textId="77777777" w:rsidR="00EF4DCB" w:rsidRPr="00EF4DCB" w:rsidRDefault="00EF4DCB" w:rsidP="00EF4DCB">
      <w:pPr>
        <w:rPr>
          <w:rFonts w:ascii="Arial" w:hAnsi="Arial" w:cs="ArialMT"/>
          <w:sz w:val="20"/>
          <w:szCs w:val="20"/>
        </w:rPr>
      </w:pPr>
    </w:p>
    <w:tbl>
      <w:tblPr>
        <w:tblStyle w:val="Tabellenraster"/>
        <w:tblW w:w="0" w:type="auto"/>
        <w:tblLook w:val="04A0" w:firstRow="1" w:lastRow="0" w:firstColumn="1" w:lastColumn="0" w:noHBand="0" w:noVBand="1"/>
      </w:tblPr>
      <w:tblGrid>
        <w:gridCol w:w="6688"/>
        <w:gridCol w:w="2140"/>
      </w:tblGrid>
      <w:tr w:rsidR="00EF4DCB" w:rsidRPr="00EF4DCB" w14:paraId="497B2518" w14:textId="77777777" w:rsidTr="00EF4DCB">
        <w:tc>
          <w:tcPr>
            <w:tcW w:w="6941" w:type="dxa"/>
            <w:tcBorders>
              <w:top w:val="single" w:sz="4" w:space="0" w:color="auto"/>
              <w:left w:val="single" w:sz="4" w:space="0" w:color="auto"/>
              <w:bottom w:val="single" w:sz="4" w:space="0" w:color="auto"/>
              <w:right w:val="single" w:sz="4" w:space="0" w:color="auto"/>
            </w:tcBorders>
          </w:tcPr>
          <w:p w14:paraId="74976AC9" w14:textId="77777777" w:rsidR="00EF4DCB" w:rsidRPr="00EF4DCB" w:rsidRDefault="00EF4DCB" w:rsidP="00EF4DCB">
            <w:pPr>
              <w:rPr>
                <w:rFonts w:ascii="Arial" w:hAnsi="Arial" w:cs="ArialMT"/>
                <w:sz w:val="20"/>
                <w:szCs w:val="20"/>
              </w:rPr>
            </w:pPr>
          </w:p>
        </w:tc>
        <w:tc>
          <w:tcPr>
            <w:tcW w:w="2205" w:type="dxa"/>
            <w:tcBorders>
              <w:top w:val="single" w:sz="4" w:space="0" w:color="auto"/>
              <w:left w:val="single" w:sz="4" w:space="0" w:color="auto"/>
              <w:bottom w:val="single" w:sz="4" w:space="0" w:color="auto"/>
              <w:right w:val="single" w:sz="4" w:space="0" w:color="auto"/>
            </w:tcBorders>
            <w:hideMark/>
          </w:tcPr>
          <w:p w14:paraId="6FE89A7A" w14:textId="77777777" w:rsidR="00EF4DCB" w:rsidRPr="00EF4DCB" w:rsidRDefault="00EF4DCB" w:rsidP="00EF4DCB">
            <w:pPr>
              <w:rPr>
                <w:rFonts w:ascii="Arial" w:hAnsi="Arial" w:cs="ArialMT"/>
                <w:sz w:val="20"/>
                <w:szCs w:val="20"/>
              </w:rPr>
            </w:pPr>
            <w:r w:rsidRPr="00EF4DCB">
              <w:rPr>
                <w:rFonts w:ascii="Arial" w:hAnsi="Arial" w:cs="ArialMT"/>
                <w:sz w:val="20"/>
                <w:szCs w:val="20"/>
              </w:rPr>
              <w:t>Gewichtung</w:t>
            </w:r>
          </w:p>
        </w:tc>
      </w:tr>
      <w:tr w:rsidR="00EF4DCB" w:rsidRPr="00EF4DCB" w14:paraId="4EC4E01E"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144ADD6B" w14:textId="77777777" w:rsidR="00EF4DCB" w:rsidRPr="00EF4DCB" w:rsidRDefault="00EF4DCB" w:rsidP="00EF4DCB">
            <w:pPr>
              <w:rPr>
                <w:rFonts w:ascii="Arial" w:hAnsi="Arial" w:cs="ArialMT"/>
                <w:sz w:val="20"/>
                <w:szCs w:val="20"/>
              </w:rPr>
            </w:pPr>
            <w:r w:rsidRPr="00EF4DCB">
              <w:rPr>
                <w:rFonts w:ascii="Arial" w:hAnsi="Arial" w:cs="ArialMT"/>
                <w:sz w:val="20"/>
                <w:szCs w:val="20"/>
              </w:rPr>
              <w:t>Angebotene Dienstleistung (schriftliches Angebot)</w:t>
            </w:r>
          </w:p>
        </w:tc>
        <w:tc>
          <w:tcPr>
            <w:tcW w:w="2205" w:type="dxa"/>
            <w:tcBorders>
              <w:top w:val="single" w:sz="4" w:space="0" w:color="auto"/>
              <w:left w:val="single" w:sz="4" w:space="0" w:color="auto"/>
              <w:bottom w:val="single" w:sz="4" w:space="0" w:color="auto"/>
              <w:right w:val="single" w:sz="4" w:space="0" w:color="auto"/>
            </w:tcBorders>
            <w:hideMark/>
          </w:tcPr>
          <w:p w14:paraId="171D013B" w14:textId="77777777" w:rsidR="00EF4DCB" w:rsidRPr="00EF4DCB" w:rsidRDefault="00EF4DCB" w:rsidP="00EF4DCB">
            <w:pPr>
              <w:rPr>
                <w:rFonts w:ascii="Arial" w:hAnsi="Arial" w:cs="ArialMT"/>
                <w:sz w:val="20"/>
                <w:szCs w:val="20"/>
              </w:rPr>
            </w:pPr>
            <w:r w:rsidRPr="00EF4DCB">
              <w:rPr>
                <w:rFonts w:ascii="Arial" w:hAnsi="Arial" w:cs="ArialMT"/>
                <w:sz w:val="20"/>
                <w:szCs w:val="20"/>
              </w:rPr>
              <w:t>40 %</w:t>
            </w:r>
          </w:p>
        </w:tc>
      </w:tr>
      <w:tr w:rsidR="00EF4DCB" w:rsidRPr="00EF4DCB" w14:paraId="6F3E3623"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71D6B4C3" w14:textId="77777777" w:rsidR="00EF4DCB" w:rsidRPr="00EF4DCB" w:rsidRDefault="00EF4DCB" w:rsidP="00EF4DCB">
            <w:pPr>
              <w:rPr>
                <w:rFonts w:ascii="Arial" w:hAnsi="Arial" w:cs="ArialMT"/>
                <w:sz w:val="20"/>
                <w:szCs w:val="20"/>
              </w:rPr>
            </w:pPr>
            <w:r w:rsidRPr="00EF4DCB">
              <w:rPr>
                <w:rFonts w:ascii="Arial" w:hAnsi="Arial" w:cs="ArialMT"/>
                <w:sz w:val="20"/>
                <w:szCs w:val="20"/>
              </w:rPr>
              <w:t>Qualitätssicherung</w:t>
            </w:r>
          </w:p>
        </w:tc>
        <w:tc>
          <w:tcPr>
            <w:tcW w:w="2205" w:type="dxa"/>
            <w:tcBorders>
              <w:top w:val="single" w:sz="4" w:space="0" w:color="auto"/>
              <w:left w:val="single" w:sz="4" w:space="0" w:color="auto"/>
              <w:bottom w:val="single" w:sz="4" w:space="0" w:color="auto"/>
              <w:right w:val="single" w:sz="4" w:space="0" w:color="auto"/>
            </w:tcBorders>
            <w:hideMark/>
          </w:tcPr>
          <w:p w14:paraId="54E1A32F" w14:textId="77777777" w:rsidR="00EF4DCB" w:rsidRPr="00EF4DCB" w:rsidRDefault="00EF4DCB" w:rsidP="00EF4DCB">
            <w:pPr>
              <w:rPr>
                <w:rFonts w:ascii="Arial" w:hAnsi="Arial" w:cs="ArialMT"/>
                <w:sz w:val="20"/>
                <w:szCs w:val="20"/>
              </w:rPr>
            </w:pPr>
            <w:r w:rsidRPr="00EF4DCB">
              <w:rPr>
                <w:rFonts w:ascii="Arial" w:hAnsi="Arial" w:cs="ArialMT"/>
                <w:sz w:val="20"/>
                <w:szCs w:val="20"/>
              </w:rPr>
              <w:t>20 %</w:t>
            </w:r>
          </w:p>
        </w:tc>
      </w:tr>
      <w:tr w:rsidR="00EF4DCB" w:rsidRPr="00EF4DCB" w14:paraId="04663E25"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40AFC46A" w14:textId="77777777" w:rsidR="00EF4DCB" w:rsidRPr="00EF4DCB" w:rsidRDefault="00EF4DCB" w:rsidP="00EF4DCB">
            <w:pPr>
              <w:rPr>
                <w:rFonts w:ascii="Arial" w:hAnsi="Arial" w:cs="ArialMT"/>
                <w:sz w:val="20"/>
                <w:szCs w:val="20"/>
              </w:rPr>
            </w:pPr>
            <w:r w:rsidRPr="00EF4DCB">
              <w:rPr>
                <w:rFonts w:ascii="Arial" w:hAnsi="Arial" w:cs="ArialMT"/>
                <w:sz w:val="20"/>
                <w:szCs w:val="20"/>
              </w:rPr>
              <w:t>Erfahrung in der Nachführung der amtlichen Vermessung</w:t>
            </w:r>
          </w:p>
        </w:tc>
        <w:tc>
          <w:tcPr>
            <w:tcW w:w="2205" w:type="dxa"/>
            <w:tcBorders>
              <w:top w:val="single" w:sz="4" w:space="0" w:color="auto"/>
              <w:left w:val="single" w:sz="4" w:space="0" w:color="auto"/>
              <w:bottom w:val="single" w:sz="4" w:space="0" w:color="auto"/>
              <w:right w:val="single" w:sz="4" w:space="0" w:color="auto"/>
            </w:tcBorders>
            <w:hideMark/>
          </w:tcPr>
          <w:p w14:paraId="320EFF55" w14:textId="77777777" w:rsidR="00EF4DCB" w:rsidRPr="00EF4DCB" w:rsidRDefault="00EF4DCB" w:rsidP="00EF4DCB">
            <w:pPr>
              <w:rPr>
                <w:rFonts w:ascii="Arial" w:hAnsi="Arial" w:cs="ArialMT"/>
                <w:sz w:val="20"/>
                <w:szCs w:val="20"/>
              </w:rPr>
            </w:pPr>
            <w:r w:rsidRPr="00EF4DCB">
              <w:rPr>
                <w:rFonts w:ascii="Arial" w:hAnsi="Arial" w:cs="ArialMT"/>
                <w:sz w:val="20"/>
                <w:szCs w:val="20"/>
              </w:rPr>
              <w:t>15 %</w:t>
            </w:r>
          </w:p>
        </w:tc>
      </w:tr>
      <w:tr w:rsidR="00EF4DCB" w:rsidRPr="00EF4DCB" w14:paraId="3E829828"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616AB1E2" w14:textId="77777777" w:rsidR="00EF4DCB" w:rsidRPr="00EF4DCB" w:rsidRDefault="00EF4DCB" w:rsidP="00EF4DCB">
            <w:pPr>
              <w:rPr>
                <w:rFonts w:ascii="Arial" w:hAnsi="Arial" w:cs="ArialMT"/>
                <w:sz w:val="20"/>
                <w:szCs w:val="20"/>
              </w:rPr>
            </w:pPr>
            <w:r w:rsidRPr="00EF4DCB">
              <w:rPr>
                <w:rFonts w:ascii="Arial" w:hAnsi="Arial" w:cs="ArialMT"/>
                <w:sz w:val="20"/>
                <w:szCs w:val="20"/>
              </w:rPr>
              <w:t>Preiskonditionen (Vertraglicher Taxpunkt in Prozent zum kantonalen Taxpunktwert gemäss Art. 16 KVAV)</w:t>
            </w:r>
          </w:p>
        </w:tc>
        <w:tc>
          <w:tcPr>
            <w:tcW w:w="2205" w:type="dxa"/>
            <w:tcBorders>
              <w:top w:val="single" w:sz="4" w:space="0" w:color="auto"/>
              <w:left w:val="single" w:sz="4" w:space="0" w:color="auto"/>
              <w:bottom w:val="single" w:sz="4" w:space="0" w:color="auto"/>
              <w:right w:val="single" w:sz="4" w:space="0" w:color="auto"/>
            </w:tcBorders>
            <w:hideMark/>
          </w:tcPr>
          <w:p w14:paraId="55371DE4" w14:textId="77777777" w:rsidR="00EF4DCB" w:rsidRPr="00EF4DCB" w:rsidRDefault="00EF4DCB" w:rsidP="00EF4DCB">
            <w:pPr>
              <w:rPr>
                <w:rFonts w:ascii="Arial" w:hAnsi="Arial" w:cs="ArialMT"/>
                <w:sz w:val="20"/>
                <w:szCs w:val="20"/>
              </w:rPr>
            </w:pPr>
            <w:r w:rsidRPr="00EF4DCB">
              <w:rPr>
                <w:rFonts w:ascii="Arial" w:hAnsi="Arial" w:cs="ArialMT"/>
                <w:sz w:val="20"/>
                <w:szCs w:val="20"/>
              </w:rPr>
              <w:t>15 %</w:t>
            </w:r>
          </w:p>
        </w:tc>
      </w:tr>
      <w:tr w:rsidR="00EF4DCB" w:rsidRPr="00EF4DCB" w14:paraId="23147454"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331418B0" w14:textId="77777777" w:rsidR="00EF4DCB" w:rsidRPr="00EF4DCB" w:rsidRDefault="00EF4DCB" w:rsidP="00EF4DCB">
            <w:pPr>
              <w:rPr>
                <w:rFonts w:ascii="Arial" w:hAnsi="Arial" w:cs="ArialMT"/>
                <w:sz w:val="20"/>
                <w:szCs w:val="20"/>
              </w:rPr>
            </w:pPr>
            <w:r w:rsidRPr="00EF4DCB">
              <w:rPr>
                <w:rFonts w:ascii="Arial" w:hAnsi="Arial" w:cs="ArialMT"/>
                <w:sz w:val="20"/>
                <w:szCs w:val="20"/>
              </w:rPr>
              <w:t>Nachhaltigkeit</w:t>
            </w:r>
          </w:p>
        </w:tc>
        <w:tc>
          <w:tcPr>
            <w:tcW w:w="2205" w:type="dxa"/>
            <w:tcBorders>
              <w:top w:val="single" w:sz="4" w:space="0" w:color="auto"/>
              <w:left w:val="single" w:sz="4" w:space="0" w:color="auto"/>
              <w:bottom w:val="single" w:sz="4" w:space="0" w:color="auto"/>
              <w:right w:val="single" w:sz="4" w:space="0" w:color="auto"/>
            </w:tcBorders>
            <w:hideMark/>
          </w:tcPr>
          <w:p w14:paraId="2503EFD5" w14:textId="77777777" w:rsidR="00EF4DCB" w:rsidRPr="00EF4DCB" w:rsidRDefault="00EF4DCB" w:rsidP="00EF4DCB">
            <w:pPr>
              <w:rPr>
                <w:rFonts w:ascii="Arial" w:hAnsi="Arial" w:cs="ArialMT"/>
                <w:sz w:val="20"/>
                <w:szCs w:val="20"/>
              </w:rPr>
            </w:pPr>
            <w:r w:rsidRPr="00EF4DCB">
              <w:rPr>
                <w:rFonts w:ascii="Arial" w:hAnsi="Arial" w:cs="ArialMT"/>
                <w:sz w:val="20"/>
                <w:szCs w:val="20"/>
              </w:rPr>
              <w:t>10 %</w:t>
            </w:r>
          </w:p>
        </w:tc>
      </w:tr>
      <w:tr w:rsidR="00EF4DCB" w:rsidRPr="00EF4DCB" w14:paraId="06DDE393"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62BF8BF6" w14:textId="77777777" w:rsidR="00EF4DCB" w:rsidRPr="00EF4DCB" w:rsidRDefault="00EF4DCB" w:rsidP="00EF4DCB">
            <w:pPr>
              <w:rPr>
                <w:rFonts w:ascii="Arial" w:hAnsi="Arial" w:cs="ArialMT"/>
                <w:sz w:val="20"/>
                <w:szCs w:val="20"/>
              </w:rPr>
            </w:pPr>
            <w:r w:rsidRPr="00EF4DCB">
              <w:rPr>
                <w:rFonts w:ascii="Arial" w:hAnsi="Arial" w:cs="ArialMT"/>
                <w:sz w:val="20"/>
                <w:szCs w:val="20"/>
              </w:rPr>
              <w:t>Total</w:t>
            </w:r>
          </w:p>
        </w:tc>
        <w:tc>
          <w:tcPr>
            <w:tcW w:w="2205" w:type="dxa"/>
            <w:tcBorders>
              <w:top w:val="single" w:sz="4" w:space="0" w:color="auto"/>
              <w:left w:val="single" w:sz="4" w:space="0" w:color="auto"/>
              <w:bottom w:val="single" w:sz="4" w:space="0" w:color="auto"/>
              <w:right w:val="single" w:sz="4" w:space="0" w:color="auto"/>
            </w:tcBorders>
            <w:hideMark/>
          </w:tcPr>
          <w:p w14:paraId="69694736" w14:textId="77777777" w:rsidR="00EF4DCB" w:rsidRPr="00EF4DCB" w:rsidRDefault="00EF4DCB" w:rsidP="00EF4DCB">
            <w:pPr>
              <w:rPr>
                <w:rFonts w:ascii="Arial" w:hAnsi="Arial" w:cs="ArialMT"/>
                <w:sz w:val="20"/>
                <w:szCs w:val="20"/>
              </w:rPr>
            </w:pPr>
            <w:r w:rsidRPr="00EF4DCB">
              <w:rPr>
                <w:rFonts w:ascii="Arial" w:hAnsi="Arial" w:cs="ArialMT"/>
                <w:sz w:val="20"/>
                <w:szCs w:val="20"/>
              </w:rPr>
              <w:t>100 %</w:t>
            </w:r>
          </w:p>
        </w:tc>
      </w:tr>
    </w:tbl>
    <w:p w14:paraId="097022AC" w14:textId="77777777" w:rsidR="00EF4DCB" w:rsidRPr="00EF4DCB" w:rsidRDefault="00EF4DCB" w:rsidP="00EF4DCB">
      <w:pPr>
        <w:rPr>
          <w:rFonts w:ascii="Arial" w:hAnsi="Arial" w:cs="ArialMT"/>
          <w:sz w:val="20"/>
          <w:szCs w:val="20"/>
        </w:rPr>
      </w:pPr>
    </w:p>
    <w:p w14:paraId="2DEED0AA" w14:textId="77777777" w:rsidR="00EF4DCB" w:rsidRPr="00EF4DCB" w:rsidRDefault="00EF4DCB" w:rsidP="00EF4DCB">
      <w:pPr>
        <w:rPr>
          <w:rFonts w:ascii="Arial" w:hAnsi="Arial" w:cs="ArialMT"/>
          <w:sz w:val="20"/>
          <w:szCs w:val="20"/>
        </w:rPr>
      </w:pPr>
    </w:p>
    <w:p w14:paraId="3DC7DBBB" w14:textId="77777777" w:rsidR="00EF4DCB" w:rsidRPr="00EF4DCB" w:rsidRDefault="00EF4DCB" w:rsidP="00EF4DCB">
      <w:pPr>
        <w:numPr>
          <w:ilvl w:val="1"/>
          <w:numId w:val="1"/>
        </w:numPr>
        <w:rPr>
          <w:rFonts w:ascii="Arial" w:hAnsi="Arial" w:cs="ArialMT"/>
          <w:sz w:val="20"/>
          <w:szCs w:val="20"/>
        </w:rPr>
      </w:pPr>
      <w:r w:rsidRPr="00EF4DCB">
        <w:rPr>
          <w:rFonts w:ascii="Arial" w:hAnsi="Arial" w:cs="ArialMT"/>
          <w:sz w:val="20"/>
          <w:szCs w:val="20"/>
        </w:rPr>
        <w:t>Unterkriterien</w:t>
      </w:r>
    </w:p>
    <w:p w14:paraId="374563D5" w14:textId="77777777" w:rsidR="00EF4DCB" w:rsidRPr="00EF4DCB" w:rsidRDefault="00EF4DCB" w:rsidP="00EF4DCB">
      <w:pPr>
        <w:rPr>
          <w:rFonts w:ascii="Arial" w:hAnsi="Arial" w:cs="ArialMT"/>
          <w:sz w:val="20"/>
          <w:szCs w:val="20"/>
        </w:rPr>
      </w:pPr>
    </w:p>
    <w:tbl>
      <w:tblPr>
        <w:tblStyle w:val="Tabellenraster"/>
        <w:tblW w:w="0" w:type="auto"/>
        <w:tblLook w:val="04A0" w:firstRow="1" w:lastRow="0" w:firstColumn="1" w:lastColumn="0" w:noHBand="0" w:noVBand="1"/>
      </w:tblPr>
      <w:tblGrid>
        <w:gridCol w:w="6696"/>
        <w:gridCol w:w="2132"/>
      </w:tblGrid>
      <w:tr w:rsidR="00EF4DCB" w:rsidRPr="00EF4DCB" w14:paraId="5CBF57F0"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7C13C67B" w14:textId="77777777" w:rsidR="00EF4DCB" w:rsidRPr="00EF4DCB" w:rsidRDefault="00EF4DCB" w:rsidP="00EF4DCB">
            <w:pPr>
              <w:rPr>
                <w:rFonts w:ascii="Arial" w:hAnsi="Arial" w:cs="ArialMT"/>
                <w:sz w:val="20"/>
                <w:szCs w:val="20"/>
              </w:rPr>
            </w:pPr>
            <w:r w:rsidRPr="00EF4DCB">
              <w:rPr>
                <w:rFonts w:ascii="Arial" w:hAnsi="Arial" w:cs="ArialMT"/>
                <w:sz w:val="20"/>
                <w:szCs w:val="20"/>
              </w:rPr>
              <w:t>Angebotene Dienstleistungen (40 %)</w:t>
            </w:r>
          </w:p>
        </w:tc>
        <w:tc>
          <w:tcPr>
            <w:tcW w:w="2205" w:type="dxa"/>
            <w:tcBorders>
              <w:top w:val="single" w:sz="4" w:space="0" w:color="auto"/>
              <w:left w:val="single" w:sz="4" w:space="0" w:color="auto"/>
              <w:bottom w:val="single" w:sz="4" w:space="0" w:color="auto"/>
              <w:right w:val="single" w:sz="4" w:space="0" w:color="auto"/>
            </w:tcBorders>
          </w:tcPr>
          <w:p w14:paraId="1DB2504D" w14:textId="77777777" w:rsidR="00EF4DCB" w:rsidRPr="00EF4DCB" w:rsidRDefault="00EF4DCB" w:rsidP="00EF4DCB">
            <w:pPr>
              <w:rPr>
                <w:rFonts w:ascii="Arial" w:hAnsi="Arial" w:cs="ArialMT"/>
                <w:sz w:val="20"/>
                <w:szCs w:val="20"/>
              </w:rPr>
            </w:pPr>
          </w:p>
        </w:tc>
      </w:tr>
      <w:tr w:rsidR="00EF4DCB" w:rsidRPr="00EF4DCB" w14:paraId="21F0733C"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339D7458" w14:textId="77777777" w:rsidR="00EF4DCB" w:rsidRPr="00EF4DCB" w:rsidRDefault="00EF4DCB" w:rsidP="00EF4DCB">
            <w:pPr>
              <w:rPr>
                <w:rFonts w:ascii="Arial" w:hAnsi="Arial" w:cs="ArialMT"/>
                <w:sz w:val="20"/>
                <w:szCs w:val="20"/>
              </w:rPr>
            </w:pPr>
            <w:r w:rsidRPr="00EF4DCB">
              <w:rPr>
                <w:rFonts w:ascii="Arial" w:hAnsi="Arial" w:cs="ArialMT"/>
                <w:sz w:val="20"/>
                <w:szCs w:val="20"/>
              </w:rPr>
              <w:t>Dienstleistungskonzept</w:t>
            </w:r>
          </w:p>
        </w:tc>
        <w:tc>
          <w:tcPr>
            <w:tcW w:w="2205" w:type="dxa"/>
            <w:tcBorders>
              <w:top w:val="single" w:sz="4" w:space="0" w:color="auto"/>
              <w:left w:val="single" w:sz="4" w:space="0" w:color="auto"/>
              <w:bottom w:val="single" w:sz="4" w:space="0" w:color="auto"/>
              <w:right w:val="single" w:sz="4" w:space="0" w:color="auto"/>
            </w:tcBorders>
            <w:hideMark/>
          </w:tcPr>
          <w:p w14:paraId="3A852BDC" w14:textId="77777777" w:rsidR="00EF4DCB" w:rsidRPr="00EF4DCB" w:rsidRDefault="00EF4DCB" w:rsidP="00EF4DCB">
            <w:pPr>
              <w:rPr>
                <w:rFonts w:ascii="Arial" w:hAnsi="Arial" w:cs="ArialMT"/>
                <w:sz w:val="20"/>
                <w:szCs w:val="20"/>
              </w:rPr>
            </w:pPr>
            <w:r w:rsidRPr="00EF4DCB">
              <w:rPr>
                <w:rFonts w:ascii="Arial" w:hAnsi="Arial" w:cs="ArialMT"/>
                <w:sz w:val="20"/>
                <w:szCs w:val="20"/>
              </w:rPr>
              <w:t>25 %</w:t>
            </w:r>
          </w:p>
        </w:tc>
      </w:tr>
      <w:tr w:rsidR="00EF4DCB" w:rsidRPr="00EF4DCB" w14:paraId="59871E19"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2081963F" w14:textId="77777777" w:rsidR="00EF4DCB" w:rsidRPr="00EF4DCB" w:rsidRDefault="00EF4DCB" w:rsidP="00EF4DCB">
            <w:pPr>
              <w:rPr>
                <w:rFonts w:ascii="Arial" w:hAnsi="Arial" w:cs="ArialMT"/>
                <w:sz w:val="20"/>
                <w:szCs w:val="20"/>
              </w:rPr>
            </w:pPr>
            <w:r w:rsidRPr="00EF4DCB">
              <w:rPr>
                <w:rFonts w:ascii="Arial" w:hAnsi="Arial" w:cs="ArialMT"/>
                <w:sz w:val="20"/>
                <w:szCs w:val="20"/>
              </w:rPr>
              <w:t>Weitere Geomatik- und Vermessungsdienstleistungen im Rahmen der amtlichen Vermessung</w:t>
            </w:r>
          </w:p>
        </w:tc>
        <w:tc>
          <w:tcPr>
            <w:tcW w:w="2205" w:type="dxa"/>
            <w:tcBorders>
              <w:top w:val="single" w:sz="4" w:space="0" w:color="auto"/>
              <w:left w:val="single" w:sz="4" w:space="0" w:color="auto"/>
              <w:bottom w:val="single" w:sz="4" w:space="0" w:color="auto"/>
              <w:right w:val="single" w:sz="4" w:space="0" w:color="auto"/>
            </w:tcBorders>
            <w:hideMark/>
          </w:tcPr>
          <w:p w14:paraId="266DB360" w14:textId="77777777" w:rsidR="00EF4DCB" w:rsidRPr="00EF4DCB" w:rsidRDefault="00EF4DCB" w:rsidP="00EF4DCB">
            <w:pPr>
              <w:rPr>
                <w:rFonts w:ascii="Arial" w:hAnsi="Arial" w:cs="ArialMT"/>
                <w:sz w:val="20"/>
                <w:szCs w:val="20"/>
              </w:rPr>
            </w:pPr>
            <w:r w:rsidRPr="00EF4DCB">
              <w:rPr>
                <w:rFonts w:ascii="Arial" w:hAnsi="Arial" w:cs="ArialMT"/>
                <w:sz w:val="20"/>
                <w:szCs w:val="20"/>
              </w:rPr>
              <w:t>15 %</w:t>
            </w:r>
          </w:p>
        </w:tc>
      </w:tr>
      <w:tr w:rsidR="00EF4DCB" w:rsidRPr="00EF4DCB" w14:paraId="2EE84063" w14:textId="77777777" w:rsidTr="00EF4DCB">
        <w:tc>
          <w:tcPr>
            <w:tcW w:w="6941" w:type="dxa"/>
            <w:tcBorders>
              <w:top w:val="single" w:sz="4" w:space="0" w:color="auto"/>
              <w:left w:val="single" w:sz="4" w:space="0" w:color="auto"/>
              <w:bottom w:val="single" w:sz="4" w:space="0" w:color="auto"/>
              <w:right w:val="single" w:sz="4" w:space="0" w:color="auto"/>
            </w:tcBorders>
          </w:tcPr>
          <w:p w14:paraId="2F9A9613" w14:textId="77777777" w:rsidR="00EF4DCB" w:rsidRPr="00EF4DCB" w:rsidRDefault="00EF4DCB" w:rsidP="00EF4DCB">
            <w:pPr>
              <w:rPr>
                <w:rFonts w:ascii="Arial" w:hAnsi="Arial" w:cs="ArialMT"/>
                <w:sz w:val="20"/>
                <w:szCs w:val="20"/>
              </w:rPr>
            </w:pPr>
          </w:p>
        </w:tc>
        <w:tc>
          <w:tcPr>
            <w:tcW w:w="2205" w:type="dxa"/>
            <w:tcBorders>
              <w:top w:val="single" w:sz="4" w:space="0" w:color="auto"/>
              <w:left w:val="single" w:sz="4" w:space="0" w:color="auto"/>
              <w:bottom w:val="single" w:sz="4" w:space="0" w:color="auto"/>
              <w:right w:val="single" w:sz="4" w:space="0" w:color="auto"/>
            </w:tcBorders>
          </w:tcPr>
          <w:p w14:paraId="587C2D71" w14:textId="77777777" w:rsidR="00EF4DCB" w:rsidRPr="00EF4DCB" w:rsidRDefault="00EF4DCB" w:rsidP="00EF4DCB">
            <w:pPr>
              <w:rPr>
                <w:rFonts w:ascii="Arial" w:hAnsi="Arial" w:cs="ArialMT"/>
                <w:sz w:val="20"/>
                <w:szCs w:val="20"/>
              </w:rPr>
            </w:pPr>
          </w:p>
        </w:tc>
      </w:tr>
      <w:tr w:rsidR="00EF4DCB" w:rsidRPr="00EF4DCB" w14:paraId="786F8793"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1EFAE4DE" w14:textId="77777777" w:rsidR="00EF4DCB" w:rsidRPr="00EF4DCB" w:rsidRDefault="00EF4DCB" w:rsidP="00EF4DCB">
            <w:pPr>
              <w:rPr>
                <w:rFonts w:ascii="Arial" w:hAnsi="Arial" w:cs="ArialMT"/>
                <w:sz w:val="20"/>
                <w:szCs w:val="20"/>
              </w:rPr>
            </w:pPr>
            <w:r w:rsidRPr="00EF4DCB">
              <w:rPr>
                <w:rFonts w:ascii="Arial" w:hAnsi="Arial" w:cs="ArialMT"/>
                <w:sz w:val="20"/>
                <w:szCs w:val="20"/>
              </w:rPr>
              <w:t>Qualitätssicherung (20 %)</w:t>
            </w:r>
          </w:p>
        </w:tc>
        <w:tc>
          <w:tcPr>
            <w:tcW w:w="2205" w:type="dxa"/>
            <w:tcBorders>
              <w:top w:val="single" w:sz="4" w:space="0" w:color="auto"/>
              <w:left w:val="single" w:sz="4" w:space="0" w:color="auto"/>
              <w:bottom w:val="single" w:sz="4" w:space="0" w:color="auto"/>
              <w:right w:val="single" w:sz="4" w:space="0" w:color="auto"/>
            </w:tcBorders>
          </w:tcPr>
          <w:p w14:paraId="1A2AD664" w14:textId="77777777" w:rsidR="00EF4DCB" w:rsidRPr="00EF4DCB" w:rsidRDefault="00EF4DCB" w:rsidP="00EF4DCB">
            <w:pPr>
              <w:rPr>
                <w:rFonts w:ascii="Arial" w:hAnsi="Arial" w:cs="ArialMT"/>
                <w:sz w:val="20"/>
                <w:szCs w:val="20"/>
              </w:rPr>
            </w:pPr>
          </w:p>
        </w:tc>
      </w:tr>
      <w:tr w:rsidR="00EF4DCB" w:rsidRPr="00EF4DCB" w14:paraId="557ED61E"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69B11D04" w14:textId="77777777" w:rsidR="00EF4DCB" w:rsidRPr="00EF4DCB" w:rsidRDefault="00EF4DCB" w:rsidP="00EF4DCB">
            <w:pPr>
              <w:rPr>
                <w:rFonts w:ascii="Arial" w:hAnsi="Arial" w:cs="ArialMT"/>
                <w:sz w:val="20"/>
                <w:szCs w:val="20"/>
              </w:rPr>
            </w:pPr>
            <w:r w:rsidRPr="00EF4DCB">
              <w:rPr>
                <w:rFonts w:ascii="Arial" w:hAnsi="Arial" w:cs="ArialMT"/>
                <w:sz w:val="20"/>
                <w:szCs w:val="20"/>
              </w:rPr>
              <w:t>Qualitätssicherung in der amtlichen Vermessung</w:t>
            </w:r>
          </w:p>
        </w:tc>
        <w:tc>
          <w:tcPr>
            <w:tcW w:w="2205" w:type="dxa"/>
            <w:tcBorders>
              <w:top w:val="single" w:sz="4" w:space="0" w:color="auto"/>
              <w:left w:val="single" w:sz="4" w:space="0" w:color="auto"/>
              <w:bottom w:val="single" w:sz="4" w:space="0" w:color="auto"/>
              <w:right w:val="single" w:sz="4" w:space="0" w:color="auto"/>
            </w:tcBorders>
            <w:hideMark/>
          </w:tcPr>
          <w:p w14:paraId="4AB32427" w14:textId="77777777" w:rsidR="00EF4DCB" w:rsidRPr="00EF4DCB" w:rsidRDefault="00EF4DCB" w:rsidP="00EF4DCB">
            <w:pPr>
              <w:rPr>
                <w:rFonts w:ascii="Arial" w:hAnsi="Arial" w:cs="ArialMT"/>
                <w:sz w:val="20"/>
                <w:szCs w:val="20"/>
              </w:rPr>
            </w:pPr>
            <w:r w:rsidRPr="00EF4DCB">
              <w:rPr>
                <w:rFonts w:ascii="Arial" w:hAnsi="Arial" w:cs="ArialMT"/>
                <w:sz w:val="20"/>
                <w:szCs w:val="20"/>
              </w:rPr>
              <w:t>10 %</w:t>
            </w:r>
          </w:p>
        </w:tc>
      </w:tr>
      <w:tr w:rsidR="00EF4DCB" w:rsidRPr="00EF4DCB" w14:paraId="1D16053D"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7DE91097" w14:textId="77777777" w:rsidR="00EF4DCB" w:rsidRPr="00EF4DCB" w:rsidRDefault="00EF4DCB" w:rsidP="00EF4DCB">
            <w:pPr>
              <w:rPr>
                <w:rFonts w:ascii="Arial" w:hAnsi="Arial" w:cs="ArialMT"/>
                <w:sz w:val="20"/>
                <w:szCs w:val="20"/>
              </w:rPr>
            </w:pPr>
            <w:r w:rsidRPr="00EF4DCB">
              <w:rPr>
                <w:rFonts w:ascii="Arial" w:hAnsi="Arial" w:cs="ArialMT"/>
                <w:sz w:val="20"/>
                <w:szCs w:val="20"/>
              </w:rPr>
              <w:t>Art der Sicherstellung der Stellvertretung des Nachführungsgeometers</w:t>
            </w:r>
          </w:p>
        </w:tc>
        <w:tc>
          <w:tcPr>
            <w:tcW w:w="2205" w:type="dxa"/>
            <w:tcBorders>
              <w:top w:val="single" w:sz="4" w:space="0" w:color="auto"/>
              <w:left w:val="single" w:sz="4" w:space="0" w:color="auto"/>
              <w:bottom w:val="single" w:sz="4" w:space="0" w:color="auto"/>
              <w:right w:val="single" w:sz="4" w:space="0" w:color="auto"/>
            </w:tcBorders>
            <w:hideMark/>
          </w:tcPr>
          <w:p w14:paraId="712E6CEF" w14:textId="77777777" w:rsidR="00EF4DCB" w:rsidRPr="00EF4DCB" w:rsidRDefault="00EF4DCB" w:rsidP="00EF4DCB">
            <w:pPr>
              <w:rPr>
                <w:rFonts w:ascii="Arial" w:hAnsi="Arial" w:cs="ArialMT"/>
                <w:sz w:val="20"/>
                <w:szCs w:val="20"/>
              </w:rPr>
            </w:pPr>
            <w:r w:rsidRPr="00EF4DCB">
              <w:rPr>
                <w:rFonts w:ascii="Arial" w:hAnsi="Arial" w:cs="ArialMT"/>
                <w:sz w:val="20"/>
                <w:szCs w:val="20"/>
              </w:rPr>
              <w:t>10 %</w:t>
            </w:r>
          </w:p>
        </w:tc>
      </w:tr>
      <w:tr w:rsidR="00EF4DCB" w:rsidRPr="00EF4DCB" w14:paraId="49D3C9B0" w14:textId="77777777" w:rsidTr="00EF4DCB">
        <w:tc>
          <w:tcPr>
            <w:tcW w:w="6941" w:type="dxa"/>
            <w:tcBorders>
              <w:top w:val="single" w:sz="4" w:space="0" w:color="auto"/>
              <w:left w:val="single" w:sz="4" w:space="0" w:color="auto"/>
              <w:bottom w:val="single" w:sz="4" w:space="0" w:color="auto"/>
              <w:right w:val="single" w:sz="4" w:space="0" w:color="auto"/>
            </w:tcBorders>
          </w:tcPr>
          <w:p w14:paraId="70D3A4BD" w14:textId="77777777" w:rsidR="00EF4DCB" w:rsidRPr="00EF4DCB" w:rsidRDefault="00EF4DCB" w:rsidP="00EF4DCB">
            <w:pPr>
              <w:rPr>
                <w:rFonts w:ascii="Arial" w:hAnsi="Arial" w:cs="ArialMT"/>
                <w:sz w:val="20"/>
                <w:szCs w:val="20"/>
              </w:rPr>
            </w:pPr>
          </w:p>
        </w:tc>
        <w:tc>
          <w:tcPr>
            <w:tcW w:w="2205" w:type="dxa"/>
            <w:tcBorders>
              <w:top w:val="single" w:sz="4" w:space="0" w:color="auto"/>
              <w:left w:val="single" w:sz="4" w:space="0" w:color="auto"/>
              <w:bottom w:val="single" w:sz="4" w:space="0" w:color="auto"/>
              <w:right w:val="single" w:sz="4" w:space="0" w:color="auto"/>
            </w:tcBorders>
          </w:tcPr>
          <w:p w14:paraId="0263CD9E" w14:textId="77777777" w:rsidR="00EF4DCB" w:rsidRPr="00EF4DCB" w:rsidRDefault="00EF4DCB" w:rsidP="00EF4DCB">
            <w:pPr>
              <w:rPr>
                <w:rFonts w:ascii="Arial" w:hAnsi="Arial" w:cs="ArialMT"/>
                <w:sz w:val="20"/>
                <w:szCs w:val="20"/>
              </w:rPr>
            </w:pPr>
          </w:p>
        </w:tc>
      </w:tr>
      <w:tr w:rsidR="00EF4DCB" w:rsidRPr="00EF4DCB" w14:paraId="1836497A"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5CED53FB" w14:textId="77777777" w:rsidR="00EF4DCB" w:rsidRPr="00EF4DCB" w:rsidRDefault="00EF4DCB" w:rsidP="00EF4DCB">
            <w:pPr>
              <w:rPr>
                <w:rFonts w:ascii="Arial" w:hAnsi="Arial" w:cs="ArialMT"/>
                <w:sz w:val="20"/>
                <w:szCs w:val="20"/>
              </w:rPr>
            </w:pPr>
            <w:r w:rsidRPr="00EF4DCB">
              <w:rPr>
                <w:rFonts w:ascii="Arial" w:hAnsi="Arial" w:cs="ArialMT"/>
                <w:sz w:val="20"/>
                <w:szCs w:val="20"/>
              </w:rPr>
              <w:t>Erfahrung in der Nachführung der amtlichen Vermessung (15 %)</w:t>
            </w:r>
          </w:p>
        </w:tc>
        <w:tc>
          <w:tcPr>
            <w:tcW w:w="2205" w:type="dxa"/>
            <w:tcBorders>
              <w:top w:val="single" w:sz="4" w:space="0" w:color="auto"/>
              <w:left w:val="single" w:sz="4" w:space="0" w:color="auto"/>
              <w:bottom w:val="single" w:sz="4" w:space="0" w:color="auto"/>
              <w:right w:val="single" w:sz="4" w:space="0" w:color="auto"/>
            </w:tcBorders>
          </w:tcPr>
          <w:p w14:paraId="17BBBC5F" w14:textId="77777777" w:rsidR="00EF4DCB" w:rsidRPr="00EF4DCB" w:rsidRDefault="00EF4DCB" w:rsidP="00EF4DCB">
            <w:pPr>
              <w:rPr>
                <w:rFonts w:ascii="Arial" w:hAnsi="Arial" w:cs="ArialMT"/>
                <w:sz w:val="20"/>
                <w:szCs w:val="20"/>
              </w:rPr>
            </w:pPr>
          </w:p>
        </w:tc>
      </w:tr>
      <w:tr w:rsidR="00EF4DCB" w:rsidRPr="00EF4DCB" w14:paraId="4D49741D"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75AD934D" w14:textId="77777777" w:rsidR="00EF4DCB" w:rsidRPr="00EF4DCB" w:rsidRDefault="00EF4DCB" w:rsidP="00EF4DCB">
            <w:pPr>
              <w:rPr>
                <w:rFonts w:ascii="Arial" w:hAnsi="Arial" w:cs="ArialMT"/>
                <w:sz w:val="20"/>
                <w:szCs w:val="20"/>
              </w:rPr>
            </w:pPr>
            <w:r w:rsidRPr="00EF4DCB">
              <w:rPr>
                <w:rFonts w:ascii="Arial" w:hAnsi="Arial" w:cs="ArialMT"/>
                <w:sz w:val="20"/>
                <w:szCs w:val="20"/>
              </w:rPr>
              <w:t>Erfahrung des Büros in ähnlichen Gemeinden</w:t>
            </w:r>
          </w:p>
        </w:tc>
        <w:tc>
          <w:tcPr>
            <w:tcW w:w="2205" w:type="dxa"/>
            <w:tcBorders>
              <w:top w:val="single" w:sz="4" w:space="0" w:color="auto"/>
              <w:left w:val="single" w:sz="4" w:space="0" w:color="auto"/>
              <w:bottom w:val="single" w:sz="4" w:space="0" w:color="auto"/>
              <w:right w:val="single" w:sz="4" w:space="0" w:color="auto"/>
            </w:tcBorders>
            <w:hideMark/>
          </w:tcPr>
          <w:p w14:paraId="1EF8E3D7" w14:textId="77777777" w:rsidR="00EF4DCB" w:rsidRPr="00EF4DCB" w:rsidRDefault="00EF4DCB" w:rsidP="00EF4DCB">
            <w:pPr>
              <w:rPr>
                <w:rFonts w:ascii="Arial" w:hAnsi="Arial" w:cs="ArialMT"/>
                <w:sz w:val="20"/>
                <w:szCs w:val="20"/>
              </w:rPr>
            </w:pPr>
            <w:r w:rsidRPr="00EF4DCB">
              <w:rPr>
                <w:rFonts w:ascii="Arial" w:hAnsi="Arial" w:cs="ArialMT"/>
                <w:sz w:val="20"/>
                <w:szCs w:val="20"/>
              </w:rPr>
              <w:t>15 %</w:t>
            </w:r>
          </w:p>
        </w:tc>
      </w:tr>
      <w:tr w:rsidR="00EF4DCB" w:rsidRPr="00EF4DCB" w14:paraId="6E30DFF5" w14:textId="77777777" w:rsidTr="00EF4DCB">
        <w:tc>
          <w:tcPr>
            <w:tcW w:w="6941" w:type="dxa"/>
            <w:tcBorders>
              <w:top w:val="single" w:sz="4" w:space="0" w:color="auto"/>
              <w:left w:val="single" w:sz="4" w:space="0" w:color="auto"/>
              <w:bottom w:val="single" w:sz="4" w:space="0" w:color="auto"/>
              <w:right w:val="single" w:sz="4" w:space="0" w:color="auto"/>
            </w:tcBorders>
          </w:tcPr>
          <w:p w14:paraId="15F8618B" w14:textId="77777777" w:rsidR="00EF4DCB" w:rsidRPr="00EF4DCB" w:rsidRDefault="00EF4DCB" w:rsidP="00EF4DCB">
            <w:pPr>
              <w:rPr>
                <w:rFonts w:ascii="Arial" w:hAnsi="Arial" w:cs="ArialMT"/>
                <w:sz w:val="20"/>
                <w:szCs w:val="20"/>
              </w:rPr>
            </w:pPr>
          </w:p>
        </w:tc>
        <w:tc>
          <w:tcPr>
            <w:tcW w:w="2205" w:type="dxa"/>
            <w:tcBorders>
              <w:top w:val="single" w:sz="4" w:space="0" w:color="auto"/>
              <w:left w:val="single" w:sz="4" w:space="0" w:color="auto"/>
              <w:bottom w:val="single" w:sz="4" w:space="0" w:color="auto"/>
              <w:right w:val="single" w:sz="4" w:space="0" w:color="auto"/>
            </w:tcBorders>
          </w:tcPr>
          <w:p w14:paraId="74C2BF46" w14:textId="77777777" w:rsidR="00EF4DCB" w:rsidRPr="00EF4DCB" w:rsidRDefault="00EF4DCB" w:rsidP="00EF4DCB">
            <w:pPr>
              <w:rPr>
                <w:rFonts w:ascii="Arial" w:hAnsi="Arial" w:cs="ArialMT"/>
                <w:sz w:val="20"/>
                <w:szCs w:val="20"/>
              </w:rPr>
            </w:pPr>
          </w:p>
        </w:tc>
      </w:tr>
      <w:tr w:rsidR="00EF4DCB" w:rsidRPr="00EF4DCB" w14:paraId="29071098"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640C99D6" w14:textId="77777777" w:rsidR="00EF4DCB" w:rsidRPr="00EF4DCB" w:rsidRDefault="00EF4DCB" w:rsidP="00EF4DCB">
            <w:pPr>
              <w:rPr>
                <w:rFonts w:ascii="Arial" w:hAnsi="Arial" w:cs="ArialMT"/>
                <w:sz w:val="20"/>
                <w:szCs w:val="20"/>
              </w:rPr>
            </w:pPr>
            <w:r w:rsidRPr="00EF4DCB">
              <w:rPr>
                <w:rFonts w:ascii="Arial" w:hAnsi="Arial" w:cs="ArialMT"/>
                <w:sz w:val="20"/>
                <w:szCs w:val="20"/>
              </w:rPr>
              <w:t>Preiskonditionen (15 %)</w:t>
            </w:r>
          </w:p>
        </w:tc>
        <w:tc>
          <w:tcPr>
            <w:tcW w:w="2205" w:type="dxa"/>
            <w:tcBorders>
              <w:top w:val="single" w:sz="4" w:space="0" w:color="auto"/>
              <w:left w:val="single" w:sz="4" w:space="0" w:color="auto"/>
              <w:bottom w:val="single" w:sz="4" w:space="0" w:color="auto"/>
              <w:right w:val="single" w:sz="4" w:space="0" w:color="auto"/>
            </w:tcBorders>
          </w:tcPr>
          <w:p w14:paraId="52768CDE" w14:textId="77777777" w:rsidR="00EF4DCB" w:rsidRPr="00EF4DCB" w:rsidRDefault="00EF4DCB" w:rsidP="00EF4DCB">
            <w:pPr>
              <w:rPr>
                <w:rFonts w:ascii="Arial" w:hAnsi="Arial" w:cs="ArialMT"/>
                <w:sz w:val="20"/>
                <w:szCs w:val="20"/>
              </w:rPr>
            </w:pPr>
          </w:p>
        </w:tc>
      </w:tr>
      <w:tr w:rsidR="00EF4DCB" w:rsidRPr="00EF4DCB" w14:paraId="34F933DC"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0F1458EF" w14:textId="77777777" w:rsidR="00EF4DCB" w:rsidRPr="00EF4DCB" w:rsidRDefault="00EF4DCB" w:rsidP="00EF4DCB">
            <w:pPr>
              <w:rPr>
                <w:rFonts w:ascii="Arial" w:hAnsi="Arial" w:cs="ArialMT"/>
                <w:sz w:val="20"/>
                <w:szCs w:val="20"/>
              </w:rPr>
            </w:pPr>
            <w:r w:rsidRPr="00EF4DCB">
              <w:rPr>
                <w:rFonts w:ascii="Arial" w:hAnsi="Arial" w:cs="ArialMT"/>
                <w:sz w:val="20"/>
                <w:szCs w:val="20"/>
              </w:rPr>
              <w:t>Vertraglicher Taxpunkt in Prozent zum kantonalen Taxpunktwert gemäss Art. 16 KVAV</w:t>
            </w:r>
          </w:p>
        </w:tc>
        <w:tc>
          <w:tcPr>
            <w:tcW w:w="2205" w:type="dxa"/>
            <w:tcBorders>
              <w:top w:val="single" w:sz="4" w:space="0" w:color="auto"/>
              <w:left w:val="single" w:sz="4" w:space="0" w:color="auto"/>
              <w:bottom w:val="single" w:sz="4" w:space="0" w:color="auto"/>
              <w:right w:val="single" w:sz="4" w:space="0" w:color="auto"/>
            </w:tcBorders>
            <w:hideMark/>
          </w:tcPr>
          <w:p w14:paraId="1AA487C4" w14:textId="77777777" w:rsidR="00EF4DCB" w:rsidRPr="00EF4DCB" w:rsidRDefault="00EF4DCB" w:rsidP="00EF4DCB">
            <w:pPr>
              <w:rPr>
                <w:rFonts w:ascii="Arial" w:hAnsi="Arial" w:cs="ArialMT"/>
                <w:sz w:val="20"/>
                <w:szCs w:val="20"/>
              </w:rPr>
            </w:pPr>
            <w:r w:rsidRPr="00EF4DCB">
              <w:rPr>
                <w:rFonts w:ascii="Arial" w:hAnsi="Arial" w:cs="ArialMT"/>
                <w:sz w:val="20"/>
                <w:szCs w:val="20"/>
              </w:rPr>
              <w:t>15 %</w:t>
            </w:r>
          </w:p>
        </w:tc>
      </w:tr>
      <w:tr w:rsidR="00EF4DCB" w:rsidRPr="00EF4DCB" w14:paraId="6CE17C04" w14:textId="77777777" w:rsidTr="00EF4DCB">
        <w:tc>
          <w:tcPr>
            <w:tcW w:w="6941" w:type="dxa"/>
            <w:tcBorders>
              <w:top w:val="single" w:sz="4" w:space="0" w:color="auto"/>
              <w:left w:val="single" w:sz="4" w:space="0" w:color="auto"/>
              <w:bottom w:val="single" w:sz="4" w:space="0" w:color="auto"/>
              <w:right w:val="single" w:sz="4" w:space="0" w:color="auto"/>
            </w:tcBorders>
          </w:tcPr>
          <w:p w14:paraId="5747479A" w14:textId="77777777" w:rsidR="00EF4DCB" w:rsidRPr="00EF4DCB" w:rsidRDefault="00EF4DCB" w:rsidP="00EF4DCB">
            <w:pPr>
              <w:rPr>
                <w:rFonts w:ascii="Arial" w:hAnsi="Arial" w:cs="ArialMT"/>
                <w:sz w:val="20"/>
                <w:szCs w:val="20"/>
              </w:rPr>
            </w:pPr>
          </w:p>
        </w:tc>
        <w:tc>
          <w:tcPr>
            <w:tcW w:w="2205" w:type="dxa"/>
            <w:tcBorders>
              <w:top w:val="single" w:sz="4" w:space="0" w:color="auto"/>
              <w:left w:val="single" w:sz="4" w:space="0" w:color="auto"/>
              <w:bottom w:val="single" w:sz="4" w:space="0" w:color="auto"/>
              <w:right w:val="single" w:sz="4" w:space="0" w:color="auto"/>
            </w:tcBorders>
          </w:tcPr>
          <w:p w14:paraId="6492C020" w14:textId="77777777" w:rsidR="00EF4DCB" w:rsidRPr="00EF4DCB" w:rsidRDefault="00EF4DCB" w:rsidP="00EF4DCB">
            <w:pPr>
              <w:rPr>
                <w:rFonts w:ascii="Arial" w:hAnsi="Arial" w:cs="ArialMT"/>
                <w:sz w:val="20"/>
                <w:szCs w:val="20"/>
              </w:rPr>
            </w:pPr>
          </w:p>
        </w:tc>
      </w:tr>
      <w:tr w:rsidR="00EF4DCB" w:rsidRPr="00EF4DCB" w14:paraId="23AB5BD4"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215F90FA" w14:textId="77777777" w:rsidR="00EF4DCB" w:rsidRPr="00EF4DCB" w:rsidRDefault="00EF4DCB" w:rsidP="00EF4DCB">
            <w:pPr>
              <w:rPr>
                <w:rFonts w:ascii="Arial" w:hAnsi="Arial" w:cs="ArialMT"/>
                <w:sz w:val="20"/>
                <w:szCs w:val="20"/>
              </w:rPr>
            </w:pPr>
            <w:r w:rsidRPr="00EF4DCB">
              <w:rPr>
                <w:rFonts w:ascii="Arial" w:hAnsi="Arial" w:cs="ArialMT"/>
                <w:sz w:val="20"/>
                <w:szCs w:val="20"/>
              </w:rPr>
              <w:t>Nachhaltigkeit (10 %)</w:t>
            </w:r>
          </w:p>
        </w:tc>
        <w:tc>
          <w:tcPr>
            <w:tcW w:w="2205" w:type="dxa"/>
            <w:tcBorders>
              <w:top w:val="single" w:sz="4" w:space="0" w:color="auto"/>
              <w:left w:val="single" w:sz="4" w:space="0" w:color="auto"/>
              <w:bottom w:val="single" w:sz="4" w:space="0" w:color="auto"/>
              <w:right w:val="single" w:sz="4" w:space="0" w:color="auto"/>
            </w:tcBorders>
          </w:tcPr>
          <w:p w14:paraId="6A499378" w14:textId="77777777" w:rsidR="00EF4DCB" w:rsidRPr="00EF4DCB" w:rsidRDefault="00EF4DCB" w:rsidP="00EF4DCB">
            <w:pPr>
              <w:rPr>
                <w:rFonts w:ascii="Arial" w:hAnsi="Arial" w:cs="ArialMT"/>
                <w:sz w:val="20"/>
                <w:szCs w:val="20"/>
              </w:rPr>
            </w:pPr>
          </w:p>
        </w:tc>
      </w:tr>
      <w:tr w:rsidR="00EF4DCB" w:rsidRPr="00EF4DCB" w14:paraId="392066BA" w14:textId="77777777" w:rsidTr="00EF4DCB">
        <w:tc>
          <w:tcPr>
            <w:tcW w:w="6941" w:type="dxa"/>
            <w:tcBorders>
              <w:top w:val="single" w:sz="4" w:space="0" w:color="auto"/>
              <w:left w:val="single" w:sz="4" w:space="0" w:color="auto"/>
              <w:bottom w:val="single" w:sz="4" w:space="0" w:color="auto"/>
              <w:right w:val="single" w:sz="4" w:space="0" w:color="auto"/>
            </w:tcBorders>
            <w:hideMark/>
          </w:tcPr>
          <w:p w14:paraId="7FEEA9CE" w14:textId="77777777" w:rsidR="00EF4DCB" w:rsidRPr="00EF4DCB" w:rsidRDefault="00EF4DCB" w:rsidP="00EF4DCB">
            <w:pPr>
              <w:rPr>
                <w:rFonts w:ascii="Arial" w:hAnsi="Arial" w:cs="ArialMT"/>
                <w:sz w:val="20"/>
                <w:szCs w:val="20"/>
              </w:rPr>
            </w:pPr>
            <w:r w:rsidRPr="00EF4DCB">
              <w:rPr>
                <w:rFonts w:ascii="Arial" w:hAnsi="Arial" w:cs="ArialMT"/>
                <w:sz w:val="20"/>
                <w:szCs w:val="20"/>
              </w:rPr>
              <w:t>Ausbildung Lernende</w:t>
            </w:r>
          </w:p>
        </w:tc>
        <w:tc>
          <w:tcPr>
            <w:tcW w:w="2205" w:type="dxa"/>
            <w:tcBorders>
              <w:top w:val="single" w:sz="4" w:space="0" w:color="auto"/>
              <w:left w:val="single" w:sz="4" w:space="0" w:color="auto"/>
              <w:bottom w:val="single" w:sz="4" w:space="0" w:color="auto"/>
              <w:right w:val="single" w:sz="4" w:space="0" w:color="auto"/>
            </w:tcBorders>
            <w:hideMark/>
          </w:tcPr>
          <w:p w14:paraId="01F54338" w14:textId="77777777" w:rsidR="00EF4DCB" w:rsidRPr="00EF4DCB" w:rsidRDefault="00EF4DCB" w:rsidP="00EF4DCB">
            <w:pPr>
              <w:rPr>
                <w:rFonts w:ascii="Arial" w:hAnsi="Arial" w:cs="ArialMT"/>
                <w:sz w:val="20"/>
                <w:szCs w:val="20"/>
              </w:rPr>
            </w:pPr>
            <w:r w:rsidRPr="00EF4DCB">
              <w:rPr>
                <w:rFonts w:ascii="Arial" w:hAnsi="Arial" w:cs="ArialMT"/>
                <w:sz w:val="20"/>
                <w:szCs w:val="20"/>
              </w:rPr>
              <w:t>10 %</w:t>
            </w:r>
          </w:p>
        </w:tc>
      </w:tr>
    </w:tbl>
    <w:p w14:paraId="2B11CDEF" w14:textId="77777777" w:rsidR="00EF4DCB" w:rsidRPr="00EF4DCB" w:rsidRDefault="00EF4DCB" w:rsidP="00EF4DCB">
      <w:pPr>
        <w:rPr>
          <w:rFonts w:ascii="Arial" w:hAnsi="Arial" w:cs="ArialMT"/>
          <w:sz w:val="20"/>
          <w:szCs w:val="20"/>
        </w:rPr>
      </w:pPr>
    </w:p>
    <w:p w14:paraId="280C0B07" w14:textId="77777777" w:rsidR="00EF4DCB" w:rsidRPr="00EF4DCB" w:rsidRDefault="00EF4DCB" w:rsidP="00EF4DCB">
      <w:pPr>
        <w:rPr>
          <w:rFonts w:ascii="Arial" w:hAnsi="Arial" w:cs="ArialMT"/>
          <w:sz w:val="20"/>
          <w:szCs w:val="20"/>
        </w:rPr>
      </w:pPr>
    </w:p>
    <w:p w14:paraId="18BA181A" w14:textId="77777777" w:rsidR="00EF4DCB" w:rsidRPr="00EF4DCB" w:rsidRDefault="00EF4DCB" w:rsidP="00EF4DCB">
      <w:pPr>
        <w:numPr>
          <w:ilvl w:val="1"/>
          <w:numId w:val="1"/>
        </w:numPr>
        <w:rPr>
          <w:rFonts w:ascii="Arial" w:hAnsi="Arial" w:cs="ArialMT"/>
          <w:sz w:val="20"/>
          <w:szCs w:val="20"/>
        </w:rPr>
      </w:pPr>
      <w:r w:rsidRPr="00EF4DCB">
        <w:rPr>
          <w:rFonts w:ascii="Arial" w:hAnsi="Arial" w:cs="ArialMT"/>
          <w:sz w:val="20"/>
          <w:szCs w:val="20"/>
        </w:rPr>
        <w:t xml:space="preserve">Erläuterung zur Bewertung der Zuschlagskriterien </w:t>
      </w:r>
    </w:p>
    <w:p w14:paraId="363B66BA" w14:textId="77777777" w:rsidR="00EF4DCB" w:rsidRPr="00EF4DCB" w:rsidRDefault="00EF4DCB" w:rsidP="00EF4DCB">
      <w:pPr>
        <w:rPr>
          <w:rFonts w:ascii="Arial" w:hAnsi="Arial" w:cs="ArialMT"/>
          <w:sz w:val="20"/>
          <w:szCs w:val="20"/>
        </w:rPr>
      </w:pPr>
    </w:p>
    <w:tbl>
      <w:tblPr>
        <w:tblStyle w:val="Tabellenraster"/>
        <w:tblW w:w="0" w:type="auto"/>
        <w:tblLook w:val="04A0" w:firstRow="1" w:lastRow="0" w:firstColumn="1" w:lastColumn="0" w:noHBand="0" w:noVBand="1"/>
      </w:tblPr>
      <w:tblGrid>
        <w:gridCol w:w="2373"/>
        <w:gridCol w:w="2842"/>
        <w:gridCol w:w="2116"/>
        <w:gridCol w:w="1497"/>
      </w:tblGrid>
      <w:tr w:rsidR="00EF4DCB" w:rsidRPr="00EF4DCB" w14:paraId="0B43B05B" w14:textId="77777777" w:rsidTr="00E01270">
        <w:tc>
          <w:tcPr>
            <w:tcW w:w="9146" w:type="dxa"/>
            <w:gridSpan w:val="4"/>
            <w:tcBorders>
              <w:top w:val="single" w:sz="4" w:space="0" w:color="auto"/>
              <w:left w:val="single" w:sz="4" w:space="0" w:color="auto"/>
              <w:bottom w:val="single" w:sz="4" w:space="0" w:color="auto"/>
              <w:right w:val="single" w:sz="4" w:space="0" w:color="auto"/>
            </w:tcBorders>
            <w:shd w:val="clear" w:color="auto" w:fill="33CC33"/>
            <w:hideMark/>
          </w:tcPr>
          <w:p w14:paraId="1FE0B9C6" w14:textId="77777777" w:rsidR="00EF4DCB" w:rsidRPr="00EF4DCB" w:rsidRDefault="00EF4DCB" w:rsidP="00EF4DCB">
            <w:pPr>
              <w:rPr>
                <w:rFonts w:ascii="Arial" w:hAnsi="Arial" w:cs="ArialMT"/>
                <w:sz w:val="20"/>
                <w:szCs w:val="20"/>
              </w:rPr>
            </w:pPr>
            <w:r w:rsidRPr="00EF4DCB">
              <w:rPr>
                <w:rFonts w:ascii="Arial" w:hAnsi="Arial" w:cs="ArialMT"/>
                <w:sz w:val="20"/>
                <w:szCs w:val="20"/>
              </w:rPr>
              <w:t>Angebotene Dienstleistungen</w:t>
            </w:r>
          </w:p>
        </w:tc>
      </w:tr>
      <w:tr w:rsidR="00EF4DCB" w:rsidRPr="00EF4DCB" w14:paraId="2F9840DB" w14:textId="77777777" w:rsidTr="00EF4DCB">
        <w:tc>
          <w:tcPr>
            <w:tcW w:w="2462" w:type="dxa"/>
            <w:tcBorders>
              <w:top w:val="single" w:sz="4" w:space="0" w:color="auto"/>
              <w:left w:val="single" w:sz="4" w:space="0" w:color="auto"/>
              <w:bottom w:val="single" w:sz="4" w:space="0" w:color="auto"/>
              <w:right w:val="single" w:sz="4" w:space="0" w:color="auto"/>
            </w:tcBorders>
            <w:hideMark/>
          </w:tcPr>
          <w:p w14:paraId="3ED15B37" w14:textId="77777777" w:rsidR="00EF4DCB" w:rsidRPr="00EF4DCB" w:rsidRDefault="00EF4DCB" w:rsidP="00EF4DCB">
            <w:pPr>
              <w:rPr>
                <w:rFonts w:ascii="Arial" w:hAnsi="Arial" w:cs="ArialMT"/>
                <w:sz w:val="20"/>
                <w:szCs w:val="20"/>
              </w:rPr>
            </w:pPr>
            <w:r w:rsidRPr="00EF4DCB">
              <w:rPr>
                <w:rFonts w:ascii="Arial" w:hAnsi="Arial" w:cs="ArialMT"/>
                <w:sz w:val="20"/>
                <w:szCs w:val="20"/>
              </w:rPr>
              <w:t>Unterkriterien</w:t>
            </w:r>
          </w:p>
        </w:tc>
        <w:tc>
          <w:tcPr>
            <w:tcW w:w="2957" w:type="dxa"/>
            <w:tcBorders>
              <w:top w:val="single" w:sz="4" w:space="0" w:color="auto"/>
              <w:left w:val="single" w:sz="4" w:space="0" w:color="auto"/>
              <w:bottom w:val="single" w:sz="4" w:space="0" w:color="auto"/>
              <w:right w:val="single" w:sz="4" w:space="0" w:color="auto"/>
            </w:tcBorders>
            <w:hideMark/>
          </w:tcPr>
          <w:p w14:paraId="00A523C0" w14:textId="77777777" w:rsidR="00EF4DCB" w:rsidRPr="00EF4DCB" w:rsidRDefault="00EF4DCB" w:rsidP="00EF4DCB">
            <w:pPr>
              <w:rPr>
                <w:rFonts w:ascii="Arial" w:hAnsi="Arial" w:cs="ArialMT"/>
                <w:sz w:val="20"/>
                <w:szCs w:val="20"/>
              </w:rPr>
            </w:pPr>
            <w:r w:rsidRPr="00EF4DCB">
              <w:rPr>
                <w:rFonts w:ascii="Arial" w:hAnsi="Arial" w:cs="ArialMT"/>
                <w:sz w:val="20"/>
                <w:szCs w:val="20"/>
              </w:rPr>
              <w:t>Beschreibung</w:t>
            </w:r>
          </w:p>
        </w:tc>
        <w:tc>
          <w:tcPr>
            <w:tcW w:w="2188" w:type="dxa"/>
            <w:tcBorders>
              <w:top w:val="single" w:sz="4" w:space="0" w:color="auto"/>
              <w:left w:val="single" w:sz="4" w:space="0" w:color="auto"/>
              <w:bottom w:val="single" w:sz="4" w:space="0" w:color="auto"/>
              <w:right w:val="single" w:sz="4" w:space="0" w:color="auto"/>
            </w:tcBorders>
            <w:hideMark/>
          </w:tcPr>
          <w:p w14:paraId="5A593D43" w14:textId="77777777" w:rsidR="00EF4DCB" w:rsidRPr="00EF4DCB" w:rsidRDefault="00EF4DCB" w:rsidP="00EF4DCB">
            <w:pPr>
              <w:rPr>
                <w:rFonts w:ascii="Arial" w:hAnsi="Arial" w:cs="ArialMT"/>
                <w:sz w:val="20"/>
                <w:szCs w:val="20"/>
              </w:rPr>
            </w:pPr>
            <w:r w:rsidRPr="00EF4DCB">
              <w:rPr>
                <w:rFonts w:ascii="Arial" w:hAnsi="Arial" w:cs="ArialMT"/>
                <w:sz w:val="20"/>
                <w:szCs w:val="20"/>
              </w:rPr>
              <w:t>Wertbereich</w:t>
            </w:r>
          </w:p>
        </w:tc>
        <w:tc>
          <w:tcPr>
            <w:tcW w:w="1539" w:type="dxa"/>
            <w:tcBorders>
              <w:top w:val="single" w:sz="4" w:space="0" w:color="auto"/>
              <w:left w:val="single" w:sz="4" w:space="0" w:color="auto"/>
              <w:bottom w:val="single" w:sz="4" w:space="0" w:color="auto"/>
              <w:right w:val="single" w:sz="4" w:space="0" w:color="auto"/>
            </w:tcBorders>
            <w:hideMark/>
          </w:tcPr>
          <w:p w14:paraId="2C901C3E" w14:textId="77777777" w:rsidR="00EF4DCB" w:rsidRPr="00EF4DCB" w:rsidRDefault="00EF4DCB" w:rsidP="00EF4DCB">
            <w:pPr>
              <w:rPr>
                <w:rFonts w:ascii="Arial" w:hAnsi="Arial" w:cs="ArialMT"/>
                <w:sz w:val="20"/>
                <w:szCs w:val="20"/>
              </w:rPr>
            </w:pPr>
            <w:r w:rsidRPr="00EF4DCB">
              <w:rPr>
                <w:rFonts w:ascii="Arial" w:hAnsi="Arial" w:cs="ArialMT"/>
                <w:sz w:val="20"/>
                <w:szCs w:val="20"/>
              </w:rPr>
              <w:t>Punkte</w:t>
            </w:r>
          </w:p>
        </w:tc>
      </w:tr>
      <w:tr w:rsidR="00EF4DCB" w:rsidRPr="00EF4DCB" w14:paraId="56756140" w14:textId="77777777" w:rsidTr="00EF4DCB">
        <w:tc>
          <w:tcPr>
            <w:tcW w:w="2462" w:type="dxa"/>
            <w:vMerge w:val="restart"/>
            <w:tcBorders>
              <w:top w:val="single" w:sz="4" w:space="0" w:color="auto"/>
              <w:left w:val="single" w:sz="4" w:space="0" w:color="auto"/>
              <w:bottom w:val="single" w:sz="4" w:space="0" w:color="auto"/>
              <w:right w:val="single" w:sz="4" w:space="0" w:color="auto"/>
            </w:tcBorders>
            <w:hideMark/>
          </w:tcPr>
          <w:p w14:paraId="7EFCCC39" w14:textId="77777777" w:rsidR="00EF4DCB" w:rsidRPr="00EF4DCB" w:rsidRDefault="00EF4DCB" w:rsidP="00EF4DCB">
            <w:pPr>
              <w:rPr>
                <w:rFonts w:ascii="Arial" w:hAnsi="Arial" w:cs="ArialMT"/>
                <w:sz w:val="20"/>
                <w:szCs w:val="20"/>
              </w:rPr>
            </w:pPr>
            <w:r w:rsidRPr="00EF4DCB">
              <w:rPr>
                <w:rFonts w:ascii="Arial" w:hAnsi="Arial" w:cs="ArialMT"/>
                <w:sz w:val="20"/>
                <w:szCs w:val="20"/>
              </w:rPr>
              <w:t>Dienstleistungskonzept</w:t>
            </w:r>
          </w:p>
        </w:tc>
        <w:tc>
          <w:tcPr>
            <w:tcW w:w="2957" w:type="dxa"/>
            <w:tcBorders>
              <w:top w:val="single" w:sz="4" w:space="0" w:color="auto"/>
              <w:left w:val="single" w:sz="4" w:space="0" w:color="auto"/>
              <w:bottom w:val="single" w:sz="4" w:space="0" w:color="auto"/>
              <w:right w:val="single" w:sz="4" w:space="0" w:color="auto"/>
            </w:tcBorders>
            <w:hideMark/>
          </w:tcPr>
          <w:p w14:paraId="4333AF87" w14:textId="77777777" w:rsidR="00EF4DCB" w:rsidRPr="00EF4DCB" w:rsidRDefault="00EF4DCB" w:rsidP="00EF4DCB">
            <w:pPr>
              <w:rPr>
                <w:rFonts w:ascii="Arial" w:hAnsi="Arial" w:cs="ArialMT"/>
                <w:sz w:val="20"/>
                <w:szCs w:val="20"/>
              </w:rPr>
            </w:pPr>
            <w:r w:rsidRPr="00EF4DCB">
              <w:rPr>
                <w:rFonts w:ascii="Arial" w:hAnsi="Arial" w:cs="ArialMT"/>
                <w:sz w:val="20"/>
                <w:szCs w:val="20"/>
              </w:rPr>
              <w:t>Ist das Angebot strukturiert und verständlich aufgebaut?</w:t>
            </w:r>
          </w:p>
        </w:tc>
        <w:tc>
          <w:tcPr>
            <w:tcW w:w="2188" w:type="dxa"/>
            <w:tcBorders>
              <w:top w:val="single" w:sz="4" w:space="0" w:color="auto"/>
              <w:left w:val="single" w:sz="4" w:space="0" w:color="auto"/>
              <w:bottom w:val="single" w:sz="4" w:space="0" w:color="auto"/>
              <w:right w:val="single" w:sz="4" w:space="0" w:color="auto"/>
            </w:tcBorders>
            <w:hideMark/>
          </w:tcPr>
          <w:p w14:paraId="30E19B98" w14:textId="77777777" w:rsidR="00EF4DCB" w:rsidRPr="00EF4DCB" w:rsidRDefault="00EF4DCB" w:rsidP="00EF4DCB">
            <w:pPr>
              <w:rPr>
                <w:rFonts w:ascii="Arial" w:hAnsi="Arial" w:cs="ArialMT"/>
                <w:sz w:val="20"/>
                <w:szCs w:val="20"/>
              </w:rPr>
            </w:pPr>
            <w:r w:rsidRPr="00EF4DCB">
              <w:rPr>
                <w:rFonts w:ascii="Arial" w:hAnsi="Arial" w:cs="ArialMT"/>
                <w:sz w:val="20"/>
                <w:szCs w:val="20"/>
              </w:rPr>
              <w:t>Zwischen 0.0 und 3.0</w:t>
            </w:r>
          </w:p>
        </w:tc>
        <w:tc>
          <w:tcPr>
            <w:tcW w:w="1539" w:type="dxa"/>
            <w:vMerge w:val="restart"/>
            <w:tcBorders>
              <w:top w:val="single" w:sz="4" w:space="0" w:color="auto"/>
              <w:left w:val="single" w:sz="4" w:space="0" w:color="auto"/>
              <w:bottom w:val="single" w:sz="4" w:space="0" w:color="auto"/>
              <w:right w:val="single" w:sz="4" w:space="0" w:color="auto"/>
            </w:tcBorders>
            <w:hideMark/>
          </w:tcPr>
          <w:p w14:paraId="5A1AEFFB" w14:textId="77777777" w:rsidR="00EF4DCB" w:rsidRPr="00EF4DCB" w:rsidRDefault="00EF4DCB" w:rsidP="00EF4DCB">
            <w:pPr>
              <w:rPr>
                <w:rFonts w:ascii="Arial" w:hAnsi="Arial" w:cs="ArialMT"/>
                <w:sz w:val="20"/>
                <w:szCs w:val="20"/>
              </w:rPr>
            </w:pPr>
            <w:r w:rsidRPr="00EF4DCB">
              <w:rPr>
                <w:rFonts w:ascii="Arial" w:hAnsi="Arial" w:cs="ArialMT"/>
                <w:sz w:val="20"/>
                <w:szCs w:val="20"/>
              </w:rPr>
              <w:t>Max. 5</w:t>
            </w:r>
          </w:p>
        </w:tc>
      </w:tr>
      <w:tr w:rsidR="00EF4DCB" w:rsidRPr="00EF4DCB" w14:paraId="7A7D5398" w14:textId="77777777" w:rsidTr="00EF4DCB">
        <w:tc>
          <w:tcPr>
            <w:tcW w:w="0" w:type="auto"/>
            <w:vMerge/>
            <w:tcBorders>
              <w:top w:val="single" w:sz="4" w:space="0" w:color="auto"/>
              <w:left w:val="single" w:sz="4" w:space="0" w:color="auto"/>
              <w:bottom w:val="single" w:sz="4" w:space="0" w:color="auto"/>
              <w:right w:val="single" w:sz="4" w:space="0" w:color="auto"/>
            </w:tcBorders>
            <w:vAlign w:val="center"/>
            <w:hideMark/>
          </w:tcPr>
          <w:p w14:paraId="7020B1C2" w14:textId="77777777" w:rsidR="00EF4DCB" w:rsidRPr="00EF4DCB" w:rsidRDefault="00EF4DCB" w:rsidP="00EF4DCB">
            <w:pPr>
              <w:rPr>
                <w:rFonts w:ascii="Arial" w:hAnsi="Arial" w:cs="ArialMT"/>
                <w:sz w:val="20"/>
                <w:szCs w:val="20"/>
              </w:rPr>
            </w:pPr>
          </w:p>
        </w:tc>
        <w:tc>
          <w:tcPr>
            <w:tcW w:w="2957" w:type="dxa"/>
            <w:tcBorders>
              <w:top w:val="single" w:sz="4" w:space="0" w:color="auto"/>
              <w:left w:val="single" w:sz="4" w:space="0" w:color="auto"/>
              <w:bottom w:val="single" w:sz="4" w:space="0" w:color="auto"/>
              <w:right w:val="single" w:sz="4" w:space="0" w:color="auto"/>
            </w:tcBorders>
            <w:hideMark/>
          </w:tcPr>
          <w:p w14:paraId="315053B1" w14:textId="77777777" w:rsidR="00EF4DCB" w:rsidRPr="00EF4DCB" w:rsidRDefault="00EF4DCB" w:rsidP="00EF4DCB">
            <w:pPr>
              <w:rPr>
                <w:rFonts w:ascii="Arial" w:hAnsi="Arial" w:cs="ArialMT"/>
                <w:sz w:val="20"/>
                <w:szCs w:val="20"/>
              </w:rPr>
            </w:pPr>
            <w:r w:rsidRPr="00EF4DCB">
              <w:rPr>
                <w:rFonts w:ascii="Arial" w:hAnsi="Arial" w:cs="ArialMT"/>
                <w:sz w:val="20"/>
                <w:szCs w:val="20"/>
              </w:rPr>
              <w:t>Wird eine plausible Auftragsabwicklung vorgestellt?</w:t>
            </w:r>
          </w:p>
        </w:tc>
        <w:tc>
          <w:tcPr>
            <w:tcW w:w="2188" w:type="dxa"/>
            <w:tcBorders>
              <w:top w:val="single" w:sz="4" w:space="0" w:color="auto"/>
              <w:left w:val="single" w:sz="4" w:space="0" w:color="auto"/>
              <w:bottom w:val="single" w:sz="4" w:space="0" w:color="auto"/>
              <w:right w:val="single" w:sz="4" w:space="0" w:color="auto"/>
            </w:tcBorders>
            <w:hideMark/>
          </w:tcPr>
          <w:p w14:paraId="71A77CA6" w14:textId="77777777" w:rsidR="00EF4DCB" w:rsidRPr="00EF4DCB" w:rsidRDefault="00EF4DCB" w:rsidP="00EF4DCB">
            <w:pPr>
              <w:rPr>
                <w:rFonts w:ascii="Arial" w:hAnsi="Arial" w:cs="ArialMT"/>
                <w:sz w:val="20"/>
                <w:szCs w:val="20"/>
              </w:rPr>
            </w:pPr>
            <w:r w:rsidRPr="00EF4DCB">
              <w:rPr>
                <w:rFonts w:ascii="Arial" w:hAnsi="Arial" w:cs="ArialMT"/>
                <w:sz w:val="20"/>
                <w:szCs w:val="20"/>
              </w:rPr>
              <w:t>Zwischen 0.00 und 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5D3DB" w14:textId="77777777" w:rsidR="00EF4DCB" w:rsidRPr="00EF4DCB" w:rsidRDefault="00EF4DCB" w:rsidP="00EF4DCB">
            <w:pPr>
              <w:rPr>
                <w:rFonts w:ascii="Arial" w:hAnsi="Arial" w:cs="ArialMT"/>
                <w:sz w:val="20"/>
                <w:szCs w:val="20"/>
              </w:rPr>
            </w:pPr>
          </w:p>
        </w:tc>
      </w:tr>
      <w:tr w:rsidR="00EF4DCB" w:rsidRPr="00EF4DCB" w14:paraId="4034F458" w14:textId="77777777" w:rsidTr="00EF4DCB">
        <w:tc>
          <w:tcPr>
            <w:tcW w:w="2462" w:type="dxa"/>
            <w:tcBorders>
              <w:top w:val="single" w:sz="4" w:space="0" w:color="auto"/>
              <w:left w:val="single" w:sz="4" w:space="0" w:color="auto"/>
              <w:bottom w:val="single" w:sz="4" w:space="0" w:color="auto"/>
              <w:right w:val="single" w:sz="4" w:space="0" w:color="auto"/>
            </w:tcBorders>
            <w:hideMark/>
          </w:tcPr>
          <w:p w14:paraId="34FCE2A9" w14:textId="77777777" w:rsidR="00EF4DCB" w:rsidRPr="00EF4DCB" w:rsidRDefault="00EF4DCB" w:rsidP="00EF4DCB">
            <w:pPr>
              <w:rPr>
                <w:rFonts w:ascii="Arial" w:hAnsi="Arial" w:cs="ArialMT"/>
                <w:sz w:val="20"/>
                <w:szCs w:val="20"/>
              </w:rPr>
            </w:pPr>
            <w:r w:rsidRPr="00EF4DCB">
              <w:rPr>
                <w:rFonts w:ascii="Arial" w:hAnsi="Arial" w:cs="ArialMT"/>
                <w:sz w:val="20"/>
                <w:szCs w:val="20"/>
              </w:rPr>
              <w:t>Weitere Geomatik- und Vermessungsdienst-leistungen im Rahmen der amtlichen Vermessung</w:t>
            </w:r>
          </w:p>
        </w:tc>
        <w:tc>
          <w:tcPr>
            <w:tcW w:w="2957" w:type="dxa"/>
            <w:tcBorders>
              <w:top w:val="single" w:sz="4" w:space="0" w:color="auto"/>
              <w:left w:val="single" w:sz="4" w:space="0" w:color="auto"/>
              <w:bottom w:val="single" w:sz="4" w:space="0" w:color="auto"/>
              <w:right w:val="single" w:sz="4" w:space="0" w:color="auto"/>
            </w:tcBorders>
            <w:hideMark/>
          </w:tcPr>
          <w:p w14:paraId="64902B5C" w14:textId="77777777" w:rsidR="00EF4DCB" w:rsidRPr="00EF4DCB" w:rsidRDefault="00EF4DCB" w:rsidP="00EF4DCB">
            <w:pPr>
              <w:rPr>
                <w:rFonts w:ascii="Arial" w:hAnsi="Arial" w:cs="ArialMT"/>
                <w:sz w:val="20"/>
                <w:szCs w:val="20"/>
              </w:rPr>
            </w:pPr>
            <w:r w:rsidRPr="00EF4DCB">
              <w:rPr>
                <w:rFonts w:ascii="Arial" w:hAnsi="Arial" w:cs="ArialMT"/>
                <w:sz w:val="20"/>
                <w:szCs w:val="20"/>
              </w:rPr>
              <w:t>Web GIS für AV-nahe spezifische Themen (Bsp. Zusatzmöglichkeiten: geschützter Zugriff auf Werkkataster wie Wasser/Abwasser)</w:t>
            </w:r>
          </w:p>
        </w:tc>
        <w:tc>
          <w:tcPr>
            <w:tcW w:w="2188" w:type="dxa"/>
            <w:tcBorders>
              <w:top w:val="single" w:sz="4" w:space="0" w:color="auto"/>
              <w:left w:val="single" w:sz="4" w:space="0" w:color="auto"/>
              <w:bottom w:val="single" w:sz="4" w:space="0" w:color="auto"/>
              <w:right w:val="single" w:sz="4" w:space="0" w:color="auto"/>
            </w:tcBorders>
            <w:hideMark/>
          </w:tcPr>
          <w:p w14:paraId="09DC4A95" w14:textId="77777777" w:rsidR="00EF4DCB" w:rsidRPr="00EF4DCB" w:rsidRDefault="00EF4DCB" w:rsidP="00EF4DCB">
            <w:pPr>
              <w:rPr>
                <w:rFonts w:ascii="Arial" w:hAnsi="Arial" w:cs="ArialMT"/>
                <w:sz w:val="20"/>
                <w:szCs w:val="20"/>
              </w:rPr>
            </w:pPr>
            <w:r w:rsidRPr="00EF4DCB">
              <w:rPr>
                <w:rFonts w:ascii="Arial" w:hAnsi="Arial" w:cs="ArialMT"/>
                <w:sz w:val="20"/>
                <w:szCs w:val="20"/>
              </w:rPr>
              <w:t xml:space="preserve">AV WebGIS mit Zusatzmöglichkeiten, = 5 </w:t>
            </w:r>
            <w:r w:rsidRPr="00EF4DCB">
              <w:rPr>
                <w:rFonts w:ascii="Arial" w:hAnsi="Arial" w:cs="ArialMT"/>
                <w:sz w:val="20"/>
                <w:szCs w:val="20"/>
              </w:rPr>
              <w:br/>
              <w:t xml:space="preserve">nur AV WebGIS = 3 </w:t>
            </w:r>
            <w:r w:rsidRPr="00EF4DCB">
              <w:rPr>
                <w:rFonts w:ascii="Arial" w:hAnsi="Arial" w:cs="ArialMT"/>
                <w:sz w:val="20"/>
                <w:szCs w:val="20"/>
              </w:rPr>
              <w:br/>
              <w:t>Nein = 0</w:t>
            </w:r>
          </w:p>
        </w:tc>
        <w:tc>
          <w:tcPr>
            <w:tcW w:w="1539" w:type="dxa"/>
            <w:tcBorders>
              <w:top w:val="single" w:sz="4" w:space="0" w:color="auto"/>
              <w:left w:val="single" w:sz="4" w:space="0" w:color="auto"/>
              <w:bottom w:val="single" w:sz="4" w:space="0" w:color="auto"/>
              <w:right w:val="single" w:sz="4" w:space="0" w:color="auto"/>
            </w:tcBorders>
            <w:hideMark/>
          </w:tcPr>
          <w:p w14:paraId="6325E7A8" w14:textId="77777777" w:rsidR="00EF4DCB" w:rsidRPr="00EF4DCB" w:rsidRDefault="00EF4DCB" w:rsidP="00EF4DCB">
            <w:pPr>
              <w:rPr>
                <w:rFonts w:ascii="Arial" w:hAnsi="Arial" w:cs="ArialMT"/>
                <w:sz w:val="20"/>
                <w:szCs w:val="20"/>
              </w:rPr>
            </w:pPr>
            <w:r w:rsidRPr="00EF4DCB">
              <w:rPr>
                <w:rFonts w:ascii="Arial" w:hAnsi="Arial" w:cs="ArialMT"/>
                <w:sz w:val="20"/>
                <w:szCs w:val="20"/>
              </w:rPr>
              <w:t>Max. 5</w:t>
            </w:r>
          </w:p>
        </w:tc>
      </w:tr>
      <w:tr w:rsidR="00EF4DCB" w:rsidRPr="00EF4DCB" w14:paraId="5D6CBE5B" w14:textId="77777777" w:rsidTr="00E01270">
        <w:tc>
          <w:tcPr>
            <w:tcW w:w="9146" w:type="dxa"/>
            <w:gridSpan w:val="4"/>
            <w:tcBorders>
              <w:top w:val="single" w:sz="4" w:space="0" w:color="auto"/>
              <w:left w:val="single" w:sz="4" w:space="0" w:color="auto"/>
              <w:bottom w:val="single" w:sz="4" w:space="0" w:color="auto"/>
              <w:right w:val="single" w:sz="4" w:space="0" w:color="auto"/>
            </w:tcBorders>
            <w:shd w:val="clear" w:color="auto" w:fill="33CC33"/>
            <w:hideMark/>
          </w:tcPr>
          <w:p w14:paraId="4A8EA56A" w14:textId="39CFF2D5" w:rsidR="00EF4DCB" w:rsidRPr="00EF4DCB" w:rsidRDefault="00EF4DCB" w:rsidP="00E01270">
            <w:pPr>
              <w:tabs>
                <w:tab w:val="left" w:pos="2098"/>
              </w:tabs>
              <w:rPr>
                <w:rFonts w:ascii="Arial" w:hAnsi="Arial" w:cs="ArialMT"/>
                <w:sz w:val="20"/>
                <w:szCs w:val="20"/>
              </w:rPr>
            </w:pPr>
            <w:r w:rsidRPr="00EF4DCB">
              <w:rPr>
                <w:rFonts w:ascii="Arial" w:hAnsi="Arial" w:cs="ArialMT"/>
                <w:sz w:val="20"/>
                <w:szCs w:val="20"/>
              </w:rPr>
              <w:t>Qualitätssicherung</w:t>
            </w:r>
            <w:r w:rsidR="00E01270">
              <w:rPr>
                <w:rFonts w:ascii="Arial" w:hAnsi="Arial" w:cs="ArialMT"/>
                <w:sz w:val="20"/>
                <w:szCs w:val="20"/>
              </w:rPr>
              <w:tab/>
            </w:r>
          </w:p>
        </w:tc>
      </w:tr>
      <w:tr w:rsidR="00EF4DCB" w:rsidRPr="00EF4DCB" w14:paraId="48712029" w14:textId="77777777" w:rsidTr="00EF4DCB">
        <w:tc>
          <w:tcPr>
            <w:tcW w:w="2462" w:type="dxa"/>
            <w:tcBorders>
              <w:top w:val="single" w:sz="4" w:space="0" w:color="auto"/>
              <w:left w:val="single" w:sz="4" w:space="0" w:color="auto"/>
              <w:bottom w:val="single" w:sz="4" w:space="0" w:color="auto"/>
              <w:right w:val="single" w:sz="4" w:space="0" w:color="auto"/>
            </w:tcBorders>
            <w:hideMark/>
          </w:tcPr>
          <w:p w14:paraId="2FCF83A6" w14:textId="77777777" w:rsidR="00EF4DCB" w:rsidRPr="00EF4DCB" w:rsidRDefault="00EF4DCB" w:rsidP="00EF4DCB">
            <w:pPr>
              <w:rPr>
                <w:rFonts w:ascii="Arial" w:hAnsi="Arial" w:cs="ArialMT"/>
                <w:sz w:val="20"/>
                <w:szCs w:val="20"/>
              </w:rPr>
            </w:pPr>
            <w:r w:rsidRPr="00EF4DCB">
              <w:rPr>
                <w:rFonts w:ascii="Arial" w:hAnsi="Arial" w:cs="ArialMT"/>
                <w:sz w:val="20"/>
                <w:szCs w:val="20"/>
              </w:rPr>
              <w:t>Qualitätssicherung in der amtlichen Vermessung</w:t>
            </w:r>
          </w:p>
        </w:tc>
        <w:tc>
          <w:tcPr>
            <w:tcW w:w="2957" w:type="dxa"/>
            <w:tcBorders>
              <w:top w:val="single" w:sz="4" w:space="0" w:color="auto"/>
              <w:left w:val="single" w:sz="4" w:space="0" w:color="auto"/>
              <w:bottom w:val="single" w:sz="4" w:space="0" w:color="auto"/>
              <w:right w:val="single" w:sz="4" w:space="0" w:color="auto"/>
            </w:tcBorders>
            <w:hideMark/>
          </w:tcPr>
          <w:p w14:paraId="46FA41EF" w14:textId="77777777" w:rsidR="00EF4DCB" w:rsidRPr="00EF4DCB" w:rsidRDefault="00EF4DCB" w:rsidP="00EF4DCB">
            <w:pPr>
              <w:rPr>
                <w:rFonts w:ascii="Arial" w:hAnsi="Arial" w:cs="ArialMT"/>
                <w:sz w:val="20"/>
                <w:szCs w:val="20"/>
              </w:rPr>
            </w:pPr>
            <w:r w:rsidRPr="00EF4DCB">
              <w:rPr>
                <w:rFonts w:ascii="Arial" w:hAnsi="Arial" w:cs="ArialMT"/>
                <w:sz w:val="20"/>
                <w:szCs w:val="20"/>
              </w:rPr>
              <w:t>ISO-zertifiziertes Qualitätsmanagementsystem Eigenes Qualitätsmanagementsystem Kein Qualitätsmanagementsystem</w:t>
            </w:r>
          </w:p>
        </w:tc>
        <w:tc>
          <w:tcPr>
            <w:tcW w:w="2188" w:type="dxa"/>
            <w:tcBorders>
              <w:top w:val="single" w:sz="4" w:space="0" w:color="auto"/>
              <w:left w:val="single" w:sz="4" w:space="0" w:color="auto"/>
              <w:bottom w:val="single" w:sz="4" w:space="0" w:color="auto"/>
              <w:right w:val="single" w:sz="4" w:space="0" w:color="auto"/>
            </w:tcBorders>
            <w:hideMark/>
          </w:tcPr>
          <w:p w14:paraId="09C0445F" w14:textId="77777777" w:rsidR="00EF4DCB" w:rsidRPr="00EF4DCB" w:rsidRDefault="00EF4DCB" w:rsidP="00EF4DCB">
            <w:pPr>
              <w:rPr>
                <w:rFonts w:ascii="Arial" w:hAnsi="Arial" w:cs="ArialMT"/>
                <w:sz w:val="20"/>
                <w:szCs w:val="20"/>
              </w:rPr>
            </w:pPr>
            <w:r w:rsidRPr="00EF4DCB">
              <w:rPr>
                <w:rFonts w:ascii="Arial" w:hAnsi="Arial" w:cs="ArialMT"/>
                <w:sz w:val="20"/>
                <w:szCs w:val="20"/>
              </w:rPr>
              <w:t>5</w:t>
            </w:r>
            <w:r w:rsidRPr="00EF4DCB">
              <w:rPr>
                <w:rFonts w:ascii="Arial" w:hAnsi="Arial" w:cs="ArialMT"/>
                <w:sz w:val="20"/>
                <w:szCs w:val="20"/>
              </w:rPr>
              <w:br/>
            </w:r>
            <w:r w:rsidRPr="00EF4DCB">
              <w:rPr>
                <w:rFonts w:ascii="Arial" w:hAnsi="Arial" w:cs="ArialMT"/>
                <w:sz w:val="20"/>
                <w:szCs w:val="20"/>
              </w:rPr>
              <w:br/>
              <w:t>3</w:t>
            </w:r>
            <w:r w:rsidRPr="00EF4DCB">
              <w:rPr>
                <w:rFonts w:ascii="Arial" w:hAnsi="Arial" w:cs="ArialMT"/>
                <w:sz w:val="20"/>
                <w:szCs w:val="20"/>
              </w:rPr>
              <w:br/>
            </w:r>
            <w:r w:rsidRPr="00EF4DCB">
              <w:rPr>
                <w:rFonts w:ascii="Arial" w:hAnsi="Arial" w:cs="ArialMT"/>
                <w:sz w:val="20"/>
                <w:szCs w:val="20"/>
              </w:rPr>
              <w:br/>
              <w:t>0</w:t>
            </w:r>
          </w:p>
        </w:tc>
        <w:tc>
          <w:tcPr>
            <w:tcW w:w="1539" w:type="dxa"/>
            <w:tcBorders>
              <w:top w:val="single" w:sz="4" w:space="0" w:color="auto"/>
              <w:left w:val="single" w:sz="4" w:space="0" w:color="auto"/>
              <w:bottom w:val="single" w:sz="4" w:space="0" w:color="auto"/>
              <w:right w:val="single" w:sz="4" w:space="0" w:color="auto"/>
            </w:tcBorders>
            <w:hideMark/>
          </w:tcPr>
          <w:p w14:paraId="300B9C1F" w14:textId="77777777" w:rsidR="00EF4DCB" w:rsidRPr="00EF4DCB" w:rsidRDefault="00EF4DCB" w:rsidP="00EF4DCB">
            <w:pPr>
              <w:rPr>
                <w:rFonts w:ascii="Arial" w:hAnsi="Arial" w:cs="ArialMT"/>
                <w:sz w:val="20"/>
                <w:szCs w:val="20"/>
              </w:rPr>
            </w:pPr>
            <w:r w:rsidRPr="00EF4DCB">
              <w:rPr>
                <w:rFonts w:ascii="Arial" w:hAnsi="Arial" w:cs="ArialMT"/>
                <w:sz w:val="20"/>
                <w:szCs w:val="20"/>
              </w:rPr>
              <w:t>Max 5</w:t>
            </w:r>
          </w:p>
        </w:tc>
      </w:tr>
      <w:tr w:rsidR="00EF4DCB" w:rsidRPr="00EF4DCB" w14:paraId="2521CBBD" w14:textId="77777777" w:rsidTr="00EF4DCB">
        <w:tc>
          <w:tcPr>
            <w:tcW w:w="2462" w:type="dxa"/>
            <w:tcBorders>
              <w:top w:val="single" w:sz="4" w:space="0" w:color="auto"/>
              <w:left w:val="single" w:sz="4" w:space="0" w:color="auto"/>
              <w:bottom w:val="single" w:sz="4" w:space="0" w:color="auto"/>
              <w:right w:val="single" w:sz="4" w:space="0" w:color="auto"/>
            </w:tcBorders>
            <w:hideMark/>
          </w:tcPr>
          <w:p w14:paraId="36EBA900" w14:textId="77777777" w:rsidR="00EF4DCB" w:rsidRPr="00EF4DCB" w:rsidRDefault="00EF4DCB" w:rsidP="00EF4DCB">
            <w:pPr>
              <w:rPr>
                <w:rFonts w:ascii="Arial" w:hAnsi="Arial" w:cs="ArialMT"/>
                <w:sz w:val="20"/>
                <w:szCs w:val="20"/>
              </w:rPr>
            </w:pPr>
            <w:r w:rsidRPr="00EF4DCB">
              <w:rPr>
                <w:rFonts w:ascii="Arial" w:hAnsi="Arial" w:cs="ArialMT"/>
                <w:sz w:val="20"/>
                <w:szCs w:val="20"/>
              </w:rPr>
              <w:lastRenderedPageBreak/>
              <w:t>Art der Sicherstellung der Stellvertretung des Nachführungsgeometers, z. B. bei Ferien (gemäss Art. 5, KVAV)</w:t>
            </w:r>
          </w:p>
        </w:tc>
        <w:tc>
          <w:tcPr>
            <w:tcW w:w="2957" w:type="dxa"/>
            <w:tcBorders>
              <w:top w:val="single" w:sz="4" w:space="0" w:color="auto"/>
              <w:left w:val="single" w:sz="4" w:space="0" w:color="auto"/>
              <w:bottom w:val="single" w:sz="4" w:space="0" w:color="auto"/>
              <w:right w:val="single" w:sz="4" w:space="0" w:color="auto"/>
            </w:tcBorders>
            <w:hideMark/>
          </w:tcPr>
          <w:p w14:paraId="09BF3241" w14:textId="77777777" w:rsidR="00EF4DCB" w:rsidRPr="00EF4DCB" w:rsidRDefault="00EF4DCB" w:rsidP="00EF4DCB">
            <w:pPr>
              <w:rPr>
                <w:rFonts w:ascii="Arial" w:hAnsi="Arial" w:cs="ArialMT"/>
                <w:sz w:val="20"/>
                <w:szCs w:val="20"/>
              </w:rPr>
            </w:pPr>
            <w:r w:rsidRPr="00EF4DCB">
              <w:rPr>
                <w:rFonts w:ascii="Arial" w:hAnsi="Arial" w:cs="ArialMT"/>
                <w:sz w:val="20"/>
                <w:szCs w:val="20"/>
              </w:rPr>
              <w:t>Stellvertreter in der Firma</w:t>
            </w:r>
            <w:r w:rsidRPr="00EF4DCB">
              <w:rPr>
                <w:rFonts w:ascii="Arial" w:hAnsi="Arial" w:cs="ArialMT"/>
                <w:sz w:val="20"/>
                <w:szCs w:val="20"/>
              </w:rPr>
              <w:br/>
              <w:t>Stellvertreter in einer anderen Firma</w:t>
            </w:r>
          </w:p>
        </w:tc>
        <w:tc>
          <w:tcPr>
            <w:tcW w:w="2188" w:type="dxa"/>
            <w:tcBorders>
              <w:top w:val="single" w:sz="4" w:space="0" w:color="auto"/>
              <w:left w:val="single" w:sz="4" w:space="0" w:color="auto"/>
              <w:bottom w:val="single" w:sz="4" w:space="0" w:color="auto"/>
              <w:right w:val="single" w:sz="4" w:space="0" w:color="auto"/>
            </w:tcBorders>
            <w:hideMark/>
          </w:tcPr>
          <w:p w14:paraId="06F7A582" w14:textId="77777777" w:rsidR="00EF4DCB" w:rsidRPr="00EF4DCB" w:rsidRDefault="00EF4DCB" w:rsidP="00EF4DCB">
            <w:pPr>
              <w:rPr>
                <w:rFonts w:ascii="Arial" w:hAnsi="Arial" w:cs="ArialMT"/>
                <w:sz w:val="20"/>
                <w:szCs w:val="20"/>
              </w:rPr>
            </w:pPr>
            <w:r w:rsidRPr="00EF4DCB">
              <w:rPr>
                <w:rFonts w:ascii="Arial" w:hAnsi="Arial" w:cs="ArialMT"/>
                <w:sz w:val="20"/>
                <w:szCs w:val="20"/>
              </w:rPr>
              <w:t>5</w:t>
            </w:r>
            <w:r w:rsidRPr="00EF4DCB">
              <w:rPr>
                <w:rFonts w:ascii="Arial" w:hAnsi="Arial" w:cs="ArialMT"/>
                <w:sz w:val="20"/>
                <w:szCs w:val="20"/>
              </w:rPr>
              <w:br/>
              <w:t>3</w:t>
            </w:r>
          </w:p>
        </w:tc>
        <w:tc>
          <w:tcPr>
            <w:tcW w:w="1539" w:type="dxa"/>
            <w:tcBorders>
              <w:top w:val="single" w:sz="4" w:space="0" w:color="auto"/>
              <w:left w:val="single" w:sz="4" w:space="0" w:color="auto"/>
              <w:bottom w:val="single" w:sz="4" w:space="0" w:color="auto"/>
              <w:right w:val="single" w:sz="4" w:space="0" w:color="auto"/>
            </w:tcBorders>
            <w:hideMark/>
          </w:tcPr>
          <w:p w14:paraId="6595210D" w14:textId="77777777" w:rsidR="00EF4DCB" w:rsidRPr="00EF4DCB" w:rsidRDefault="00EF4DCB" w:rsidP="00EF4DCB">
            <w:pPr>
              <w:rPr>
                <w:rFonts w:ascii="Arial" w:hAnsi="Arial" w:cs="ArialMT"/>
                <w:sz w:val="20"/>
                <w:szCs w:val="20"/>
              </w:rPr>
            </w:pPr>
            <w:r w:rsidRPr="00EF4DCB">
              <w:rPr>
                <w:rFonts w:ascii="Arial" w:hAnsi="Arial" w:cs="ArialMT"/>
                <w:sz w:val="20"/>
                <w:szCs w:val="20"/>
              </w:rPr>
              <w:t>Max. 5</w:t>
            </w:r>
          </w:p>
        </w:tc>
      </w:tr>
      <w:tr w:rsidR="00EF4DCB" w:rsidRPr="00EF4DCB" w14:paraId="1F951DC5" w14:textId="77777777" w:rsidTr="00E01270">
        <w:tc>
          <w:tcPr>
            <w:tcW w:w="9146" w:type="dxa"/>
            <w:gridSpan w:val="4"/>
            <w:tcBorders>
              <w:top w:val="single" w:sz="4" w:space="0" w:color="auto"/>
              <w:left w:val="single" w:sz="4" w:space="0" w:color="auto"/>
              <w:bottom w:val="single" w:sz="4" w:space="0" w:color="auto"/>
              <w:right w:val="single" w:sz="4" w:space="0" w:color="auto"/>
            </w:tcBorders>
            <w:shd w:val="clear" w:color="auto" w:fill="33CC33"/>
            <w:hideMark/>
          </w:tcPr>
          <w:p w14:paraId="1C91C73D" w14:textId="79A3B2D0" w:rsidR="00EF4DCB" w:rsidRPr="00EF4DCB" w:rsidRDefault="00EF4DCB" w:rsidP="00E01270">
            <w:pPr>
              <w:tabs>
                <w:tab w:val="left" w:pos="6143"/>
              </w:tabs>
              <w:rPr>
                <w:rFonts w:ascii="Arial" w:hAnsi="Arial" w:cs="ArialMT"/>
                <w:sz w:val="20"/>
                <w:szCs w:val="20"/>
              </w:rPr>
            </w:pPr>
            <w:r w:rsidRPr="00EF4DCB">
              <w:rPr>
                <w:rFonts w:ascii="Arial" w:hAnsi="Arial" w:cs="ArialMT"/>
                <w:sz w:val="20"/>
                <w:szCs w:val="20"/>
              </w:rPr>
              <w:t>Erfahrung in der Nachführung der amtlichen Vermessung</w:t>
            </w:r>
            <w:r w:rsidR="00E01270">
              <w:rPr>
                <w:rFonts w:ascii="Arial" w:hAnsi="Arial" w:cs="ArialMT"/>
                <w:sz w:val="20"/>
                <w:szCs w:val="20"/>
              </w:rPr>
              <w:tab/>
            </w:r>
          </w:p>
        </w:tc>
      </w:tr>
      <w:tr w:rsidR="00EF4DCB" w:rsidRPr="00EF4DCB" w14:paraId="2BAFBCFD" w14:textId="77777777" w:rsidTr="00EF4DCB">
        <w:tc>
          <w:tcPr>
            <w:tcW w:w="2462" w:type="dxa"/>
            <w:vMerge w:val="restart"/>
            <w:tcBorders>
              <w:top w:val="single" w:sz="4" w:space="0" w:color="auto"/>
              <w:left w:val="single" w:sz="4" w:space="0" w:color="auto"/>
              <w:bottom w:val="single" w:sz="4" w:space="0" w:color="auto"/>
              <w:right w:val="single" w:sz="4" w:space="0" w:color="auto"/>
            </w:tcBorders>
            <w:hideMark/>
          </w:tcPr>
          <w:p w14:paraId="36A3C14B" w14:textId="77777777" w:rsidR="00EF4DCB" w:rsidRPr="00EF4DCB" w:rsidRDefault="00EF4DCB" w:rsidP="00EF4DCB">
            <w:pPr>
              <w:rPr>
                <w:rFonts w:ascii="Arial" w:hAnsi="Arial" w:cs="ArialMT"/>
                <w:sz w:val="20"/>
                <w:szCs w:val="20"/>
              </w:rPr>
            </w:pPr>
            <w:r w:rsidRPr="00EF4DCB">
              <w:rPr>
                <w:rFonts w:ascii="Arial" w:hAnsi="Arial" w:cs="ArialMT"/>
                <w:sz w:val="20"/>
                <w:szCs w:val="20"/>
              </w:rPr>
              <w:t>Erfahrung des Büros in ähnlichen Gemeinden</w:t>
            </w:r>
          </w:p>
        </w:tc>
        <w:tc>
          <w:tcPr>
            <w:tcW w:w="2957" w:type="dxa"/>
            <w:tcBorders>
              <w:top w:val="single" w:sz="4" w:space="0" w:color="auto"/>
              <w:left w:val="single" w:sz="4" w:space="0" w:color="auto"/>
              <w:bottom w:val="single" w:sz="4" w:space="0" w:color="auto"/>
              <w:right w:val="single" w:sz="4" w:space="0" w:color="auto"/>
            </w:tcBorders>
            <w:hideMark/>
          </w:tcPr>
          <w:p w14:paraId="433B32F6" w14:textId="77777777" w:rsidR="00EF4DCB" w:rsidRPr="00EF4DCB" w:rsidRDefault="00EF4DCB" w:rsidP="00EF4DCB">
            <w:pPr>
              <w:rPr>
                <w:rFonts w:ascii="Arial" w:hAnsi="Arial" w:cs="ArialMT"/>
                <w:sz w:val="20"/>
                <w:szCs w:val="20"/>
              </w:rPr>
            </w:pPr>
            <w:r w:rsidRPr="00EF4DCB">
              <w:rPr>
                <w:rFonts w:ascii="Arial" w:hAnsi="Arial" w:cs="ArialMT"/>
                <w:sz w:val="20"/>
                <w:szCs w:val="20"/>
              </w:rPr>
              <w:t>Nachführungsgeometer</w:t>
            </w:r>
          </w:p>
        </w:tc>
        <w:tc>
          <w:tcPr>
            <w:tcW w:w="2188" w:type="dxa"/>
            <w:tcBorders>
              <w:top w:val="single" w:sz="4" w:space="0" w:color="auto"/>
              <w:left w:val="single" w:sz="4" w:space="0" w:color="auto"/>
              <w:bottom w:val="single" w:sz="4" w:space="0" w:color="auto"/>
              <w:right w:val="single" w:sz="4" w:space="0" w:color="auto"/>
            </w:tcBorders>
            <w:hideMark/>
          </w:tcPr>
          <w:p w14:paraId="511EE39A" w14:textId="77777777" w:rsidR="00EF4DCB" w:rsidRPr="00EF4DCB" w:rsidRDefault="00EF4DCB" w:rsidP="00EF4DCB">
            <w:pPr>
              <w:rPr>
                <w:rFonts w:ascii="Arial" w:hAnsi="Arial" w:cs="ArialMT"/>
                <w:sz w:val="20"/>
                <w:szCs w:val="20"/>
              </w:rPr>
            </w:pPr>
            <w:r w:rsidRPr="00EF4DCB">
              <w:rPr>
                <w:rFonts w:ascii="Arial" w:hAnsi="Arial" w:cs="ArialMT"/>
                <w:sz w:val="20"/>
                <w:szCs w:val="20"/>
              </w:rPr>
              <w:t>0 - 5 Jahre = 1.5</w:t>
            </w:r>
            <w:r w:rsidRPr="00EF4DCB">
              <w:rPr>
                <w:rFonts w:ascii="Arial" w:hAnsi="Arial" w:cs="ArialMT"/>
                <w:sz w:val="20"/>
                <w:szCs w:val="20"/>
              </w:rPr>
              <w:br/>
              <w:t>6 und mehr Jahre = 3</w:t>
            </w:r>
          </w:p>
        </w:tc>
        <w:tc>
          <w:tcPr>
            <w:tcW w:w="1539" w:type="dxa"/>
            <w:vMerge w:val="restart"/>
            <w:tcBorders>
              <w:top w:val="single" w:sz="4" w:space="0" w:color="auto"/>
              <w:left w:val="single" w:sz="4" w:space="0" w:color="auto"/>
              <w:bottom w:val="single" w:sz="4" w:space="0" w:color="auto"/>
              <w:right w:val="single" w:sz="4" w:space="0" w:color="auto"/>
            </w:tcBorders>
            <w:hideMark/>
          </w:tcPr>
          <w:p w14:paraId="290E7BCA" w14:textId="77777777" w:rsidR="00EF4DCB" w:rsidRPr="00EF4DCB" w:rsidRDefault="00EF4DCB" w:rsidP="00EF4DCB">
            <w:pPr>
              <w:rPr>
                <w:rFonts w:ascii="Arial" w:hAnsi="Arial" w:cs="ArialMT"/>
                <w:sz w:val="20"/>
                <w:szCs w:val="20"/>
              </w:rPr>
            </w:pPr>
            <w:r w:rsidRPr="00EF4DCB">
              <w:rPr>
                <w:rFonts w:ascii="Arial" w:hAnsi="Arial" w:cs="ArialMT"/>
                <w:sz w:val="20"/>
                <w:szCs w:val="20"/>
              </w:rPr>
              <w:t>Max. 5</w:t>
            </w:r>
          </w:p>
        </w:tc>
      </w:tr>
      <w:tr w:rsidR="00EF4DCB" w:rsidRPr="00EF4DCB" w14:paraId="026D9F4C" w14:textId="77777777" w:rsidTr="00EF4DCB">
        <w:tc>
          <w:tcPr>
            <w:tcW w:w="0" w:type="auto"/>
            <w:vMerge/>
            <w:tcBorders>
              <w:top w:val="single" w:sz="4" w:space="0" w:color="auto"/>
              <w:left w:val="single" w:sz="4" w:space="0" w:color="auto"/>
              <w:bottom w:val="single" w:sz="4" w:space="0" w:color="auto"/>
              <w:right w:val="single" w:sz="4" w:space="0" w:color="auto"/>
            </w:tcBorders>
            <w:vAlign w:val="center"/>
            <w:hideMark/>
          </w:tcPr>
          <w:p w14:paraId="0FF21021" w14:textId="77777777" w:rsidR="00EF4DCB" w:rsidRPr="00EF4DCB" w:rsidRDefault="00EF4DCB" w:rsidP="00EF4DCB">
            <w:pPr>
              <w:rPr>
                <w:rFonts w:ascii="Arial" w:hAnsi="Arial" w:cs="ArialMT"/>
                <w:sz w:val="20"/>
                <w:szCs w:val="20"/>
              </w:rPr>
            </w:pPr>
          </w:p>
        </w:tc>
        <w:tc>
          <w:tcPr>
            <w:tcW w:w="2957" w:type="dxa"/>
            <w:tcBorders>
              <w:top w:val="single" w:sz="4" w:space="0" w:color="auto"/>
              <w:left w:val="single" w:sz="4" w:space="0" w:color="auto"/>
              <w:bottom w:val="single" w:sz="4" w:space="0" w:color="auto"/>
              <w:right w:val="single" w:sz="4" w:space="0" w:color="auto"/>
            </w:tcBorders>
            <w:hideMark/>
          </w:tcPr>
          <w:p w14:paraId="546169C6" w14:textId="77777777" w:rsidR="00EF4DCB" w:rsidRPr="00EF4DCB" w:rsidRDefault="00EF4DCB" w:rsidP="00EF4DCB">
            <w:pPr>
              <w:rPr>
                <w:rFonts w:ascii="Arial" w:hAnsi="Arial" w:cs="ArialMT"/>
                <w:sz w:val="20"/>
                <w:szCs w:val="20"/>
              </w:rPr>
            </w:pPr>
            <w:r w:rsidRPr="00EF4DCB">
              <w:rPr>
                <w:rFonts w:ascii="Arial" w:hAnsi="Arial" w:cs="ArialMT"/>
                <w:sz w:val="20"/>
                <w:szCs w:val="20"/>
              </w:rPr>
              <w:t>Sachbearbeiter (Ansprechperson)</w:t>
            </w:r>
          </w:p>
        </w:tc>
        <w:tc>
          <w:tcPr>
            <w:tcW w:w="2188" w:type="dxa"/>
            <w:tcBorders>
              <w:top w:val="single" w:sz="4" w:space="0" w:color="auto"/>
              <w:left w:val="single" w:sz="4" w:space="0" w:color="auto"/>
              <w:bottom w:val="single" w:sz="4" w:space="0" w:color="auto"/>
              <w:right w:val="single" w:sz="4" w:space="0" w:color="auto"/>
            </w:tcBorders>
            <w:hideMark/>
          </w:tcPr>
          <w:p w14:paraId="3823BC14" w14:textId="77777777" w:rsidR="00EF4DCB" w:rsidRPr="00EF4DCB" w:rsidRDefault="00EF4DCB" w:rsidP="00EF4DCB">
            <w:pPr>
              <w:rPr>
                <w:rFonts w:ascii="Arial" w:hAnsi="Arial" w:cs="ArialMT"/>
                <w:sz w:val="20"/>
                <w:szCs w:val="20"/>
              </w:rPr>
            </w:pPr>
            <w:r w:rsidRPr="00EF4DCB">
              <w:rPr>
                <w:rFonts w:ascii="Arial" w:hAnsi="Arial" w:cs="ArialMT"/>
                <w:sz w:val="20"/>
                <w:szCs w:val="20"/>
              </w:rPr>
              <w:t>0 - 5 Jahre = 1</w:t>
            </w:r>
            <w:r w:rsidRPr="00EF4DCB">
              <w:rPr>
                <w:rFonts w:ascii="Arial" w:hAnsi="Arial" w:cs="ArialMT"/>
                <w:sz w:val="20"/>
                <w:szCs w:val="20"/>
              </w:rPr>
              <w:br/>
              <w:t>6 und mehr Jahre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31B5D" w14:textId="77777777" w:rsidR="00EF4DCB" w:rsidRPr="00EF4DCB" w:rsidRDefault="00EF4DCB" w:rsidP="00EF4DCB">
            <w:pPr>
              <w:rPr>
                <w:rFonts w:ascii="Arial" w:hAnsi="Arial" w:cs="ArialMT"/>
                <w:sz w:val="20"/>
                <w:szCs w:val="20"/>
              </w:rPr>
            </w:pPr>
          </w:p>
        </w:tc>
      </w:tr>
      <w:tr w:rsidR="00EF4DCB" w:rsidRPr="00EF4DCB" w14:paraId="7D6A52C4" w14:textId="77777777" w:rsidTr="00E01270">
        <w:tc>
          <w:tcPr>
            <w:tcW w:w="9146" w:type="dxa"/>
            <w:gridSpan w:val="4"/>
            <w:tcBorders>
              <w:top w:val="single" w:sz="4" w:space="0" w:color="auto"/>
              <w:left w:val="single" w:sz="4" w:space="0" w:color="auto"/>
              <w:bottom w:val="single" w:sz="4" w:space="0" w:color="auto"/>
              <w:right w:val="single" w:sz="4" w:space="0" w:color="auto"/>
            </w:tcBorders>
            <w:shd w:val="clear" w:color="auto" w:fill="33CC33"/>
            <w:hideMark/>
          </w:tcPr>
          <w:p w14:paraId="4284D849" w14:textId="77777777" w:rsidR="00EF4DCB" w:rsidRPr="00EF4DCB" w:rsidRDefault="00EF4DCB" w:rsidP="00EF4DCB">
            <w:pPr>
              <w:rPr>
                <w:rFonts w:ascii="Arial" w:hAnsi="Arial" w:cs="ArialMT"/>
                <w:sz w:val="20"/>
                <w:szCs w:val="20"/>
              </w:rPr>
            </w:pPr>
            <w:r w:rsidRPr="00EF4DCB">
              <w:rPr>
                <w:rFonts w:ascii="Arial" w:hAnsi="Arial" w:cs="ArialMT"/>
                <w:sz w:val="20"/>
                <w:szCs w:val="20"/>
              </w:rPr>
              <w:t>Preiskonditionen</w:t>
            </w:r>
          </w:p>
        </w:tc>
      </w:tr>
      <w:tr w:rsidR="00EF4DCB" w:rsidRPr="00EF4DCB" w14:paraId="5FA6004F" w14:textId="77777777" w:rsidTr="00EF4DCB">
        <w:tc>
          <w:tcPr>
            <w:tcW w:w="2462" w:type="dxa"/>
            <w:tcBorders>
              <w:top w:val="single" w:sz="4" w:space="0" w:color="auto"/>
              <w:left w:val="single" w:sz="4" w:space="0" w:color="auto"/>
              <w:bottom w:val="single" w:sz="4" w:space="0" w:color="auto"/>
              <w:right w:val="single" w:sz="4" w:space="0" w:color="auto"/>
            </w:tcBorders>
            <w:hideMark/>
          </w:tcPr>
          <w:p w14:paraId="72F62FC6" w14:textId="77777777" w:rsidR="00EF4DCB" w:rsidRPr="00EF4DCB" w:rsidRDefault="00EF4DCB" w:rsidP="00EF4DCB">
            <w:pPr>
              <w:rPr>
                <w:rFonts w:ascii="Arial" w:hAnsi="Arial" w:cs="ArialMT"/>
                <w:sz w:val="20"/>
                <w:szCs w:val="20"/>
              </w:rPr>
            </w:pPr>
            <w:r w:rsidRPr="00EF4DCB">
              <w:rPr>
                <w:rFonts w:ascii="Arial" w:hAnsi="Arial" w:cs="ArialMT"/>
                <w:sz w:val="20"/>
                <w:szCs w:val="20"/>
              </w:rPr>
              <w:t>Preiskonditionen</w:t>
            </w:r>
          </w:p>
        </w:tc>
        <w:tc>
          <w:tcPr>
            <w:tcW w:w="6684" w:type="dxa"/>
            <w:gridSpan w:val="3"/>
            <w:tcBorders>
              <w:top w:val="single" w:sz="4" w:space="0" w:color="auto"/>
              <w:left w:val="single" w:sz="4" w:space="0" w:color="auto"/>
              <w:bottom w:val="single" w:sz="4" w:space="0" w:color="auto"/>
              <w:right w:val="single" w:sz="4" w:space="0" w:color="auto"/>
            </w:tcBorders>
            <w:hideMark/>
          </w:tcPr>
          <w:p w14:paraId="6993A175" w14:textId="77777777" w:rsidR="00EF4DCB" w:rsidRPr="00EF4DCB" w:rsidRDefault="00EF4DCB" w:rsidP="00EF4DCB">
            <w:pPr>
              <w:rPr>
                <w:rFonts w:ascii="Arial" w:hAnsi="Arial" w:cs="ArialMT"/>
                <w:sz w:val="20"/>
                <w:szCs w:val="20"/>
              </w:rPr>
            </w:pPr>
            <w:r w:rsidRPr="00EF4DCB">
              <w:rPr>
                <w:rFonts w:ascii="Arial" w:hAnsi="Arial" w:cs="ArialMT"/>
                <w:sz w:val="20"/>
                <w:szCs w:val="20"/>
              </w:rPr>
              <w:t>Der Rabatt ist auf den aktuellen kantonalen Taxpunktwert (KVAV, BSG 215.341.1, Art. 16) anzugeben. Dieser Rabatt ergibt den vertraglichen Taxpunktwert und ist in Prozent zum kantonalen Taxpunktwert (100%) anzugeben. (Bsp. Rabatt 3% vertraglicher Taxpunktwert: 97%) Maximum 5 Punkte. Der Rabattunterschied zum günstigsten Angebot, der zu 1 Punktabzug führt, ist 10%.</w:t>
            </w:r>
          </w:p>
        </w:tc>
      </w:tr>
      <w:tr w:rsidR="00EF4DCB" w:rsidRPr="00EF4DCB" w14:paraId="48A2E0DC" w14:textId="77777777" w:rsidTr="00E01270">
        <w:tc>
          <w:tcPr>
            <w:tcW w:w="9146" w:type="dxa"/>
            <w:gridSpan w:val="4"/>
            <w:tcBorders>
              <w:top w:val="single" w:sz="4" w:space="0" w:color="auto"/>
              <w:left w:val="single" w:sz="4" w:space="0" w:color="auto"/>
              <w:bottom w:val="single" w:sz="4" w:space="0" w:color="auto"/>
              <w:right w:val="single" w:sz="4" w:space="0" w:color="auto"/>
            </w:tcBorders>
            <w:shd w:val="clear" w:color="auto" w:fill="33CC33"/>
            <w:hideMark/>
          </w:tcPr>
          <w:p w14:paraId="7E66CBBC" w14:textId="77777777" w:rsidR="00EF4DCB" w:rsidRPr="00EF4DCB" w:rsidRDefault="00EF4DCB" w:rsidP="00EF4DCB">
            <w:pPr>
              <w:rPr>
                <w:rFonts w:ascii="Arial" w:hAnsi="Arial" w:cs="ArialMT"/>
                <w:sz w:val="20"/>
                <w:szCs w:val="20"/>
              </w:rPr>
            </w:pPr>
            <w:r w:rsidRPr="00EF4DCB">
              <w:rPr>
                <w:rFonts w:ascii="Arial" w:hAnsi="Arial" w:cs="ArialMT"/>
                <w:sz w:val="20"/>
                <w:szCs w:val="20"/>
              </w:rPr>
              <w:t>Nachhaltigkeit</w:t>
            </w:r>
          </w:p>
        </w:tc>
      </w:tr>
      <w:tr w:rsidR="00EF4DCB" w:rsidRPr="00EF4DCB" w14:paraId="3009B529" w14:textId="77777777" w:rsidTr="00EF4DCB">
        <w:tc>
          <w:tcPr>
            <w:tcW w:w="2462" w:type="dxa"/>
            <w:vMerge w:val="restart"/>
            <w:tcBorders>
              <w:top w:val="single" w:sz="4" w:space="0" w:color="auto"/>
              <w:left w:val="single" w:sz="4" w:space="0" w:color="auto"/>
              <w:bottom w:val="single" w:sz="4" w:space="0" w:color="auto"/>
              <w:right w:val="single" w:sz="4" w:space="0" w:color="auto"/>
            </w:tcBorders>
            <w:hideMark/>
          </w:tcPr>
          <w:p w14:paraId="2B99319D" w14:textId="77777777" w:rsidR="00EF4DCB" w:rsidRPr="00EF4DCB" w:rsidRDefault="00EF4DCB" w:rsidP="00EF4DCB">
            <w:pPr>
              <w:rPr>
                <w:rFonts w:ascii="Arial" w:hAnsi="Arial" w:cs="ArialMT"/>
                <w:sz w:val="20"/>
                <w:szCs w:val="20"/>
              </w:rPr>
            </w:pPr>
            <w:r w:rsidRPr="00EF4DCB">
              <w:rPr>
                <w:rFonts w:ascii="Arial" w:hAnsi="Arial" w:cs="ArialMT"/>
                <w:sz w:val="20"/>
                <w:szCs w:val="20"/>
              </w:rPr>
              <w:t>Soziale Nachhaltigkeit Ausbildung Lernende</w:t>
            </w:r>
          </w:p>
        </w:tc>
        <w:tc>
          <w:tcPr>
            <w:tcW w:w="2957" w:type="dxa"/>
            <w:tcBorders>
              <w:top w:val="single" w:sz="4" w:space="0" w:color="auto"/>
              <w:left w:val="single" w:sz="4" w:space="0" w:color="auto"/>
              <w:bottom w:val="single" w:sz="4" w:space="0" w:color="auto"/>
              <w:right w:val="single" w:sz="4" w:space="0" w:color="auto"/>
            </w:tcBorders>
            <w:hideMark/>
          </w:tcPr>
          <w:p w14:paraId="2F1117C6" w14:textId="77777777" w:rsidR="00EF4DCB" w:rsidRPr="00EF4DCB" w:rsidRDefault="00EF4DCB" w:rsidP="00EF4DCB">
            <w:pPr>
              <w:rPr>
                <w:rFonts w:ascii="Arial" w:hAnsi="Arial" w:cs="ArialMT"/>
                <w:sz w:val="20"/>
                <w:szCs w:val="20"/>
              </w:rPr>
            </w:pPr>
            <w:r w:rsidRPr="00EF4DCB">
              <w:rPr>
                <w:rFonts w:ascii="Arial" w:hAnsi="Arial" w:cs="ArialMT"/>
                <w:sz w:val="20"/>
                <w:szCs w:val="20"/>
              </w:rPr>
              <w:t>Anzahl Vollzeitstellen (inkl. Lernende) im Bereich amtliche Vermessung</w:t>
            </w:r>
          </w:p>
        </w:tc>
        <w:tc>
          <w:tcPr>
            <w:tcW w:w="2188" w:type="dxa"/>
            <w:tcBorders>
              <w:top w:val="single" w:sz="4" w:space="0" w:color="auto"/>
              <w:left w:val="single" w:sz="4" w:space="0" w:color="auto"/>
              <w:bottom w:val="single" w:sz="4" w:space="0" w:color="auto"/>
              <w:right w:val="single" w:sz="4" w:space="0" w:color="auto"/>
            </w:tcBorders>
          </w:tcPr>
          <w:p w14:paraId="3DC9C233" w14:textId="77777777" w:rsidR="00EF4DCB" w:rsidRPr="00EF4DCB" w:rsidRDefault="00EF4DCB" w:rsidP="00EF4DCB">
            <w:pPr>
              <w:rPr>
                <w:rFonts w:ascii="Arial" w:hAnsi="Arial" w:cs="ArialMT"/>
                <w:sz w:val="20"/>
                <w:szCs w:val="20"/>
              </w:rPr>
            </w:pPr>
          </w:p>
        </w:tc>
        <w:tc>
          <w:tcPr>
            <w:tcW w:w="1539" w:type="dxa"/>
            <w:vMerge w:val="restart"/>
            <w:tcBorders>
              <w:top w:val="single" w:sz="4" w:space="0" w:color="auto"/>
              <w:left w:val="single" w:sz="4" w:space="0" w:color="auto"/>
              <w:bottom w:val="single" w:sz="4" w:space="0" w:color="auto"/>
              <w:right w:val="single" w:sz="4" w:space="0" w:color="auto"/>
            </w:tcBorders>
            <w:hideMark/>
          </w:tcPr>
          <w:p w14:paraId="002BEC02" w14:textId="77777777" w:rsidR="00EF4DCB" w:rsidRPr="00EF4DCB" w:rsidRDefault="00EF4DCB" w:rsidP="00EF4DCB">
            <w:pPr>
              <w:rPr>
                <w:rFonts w:ascii="Arial" w:hAnsi="Arial" w:cs="ArialMT"/>
                <w:sz w:val="20"/>
                <w:szCs w:val="20"/>
              </w:rPr>
            </w:pPr>
            <w:r w:rsidRPr="00EF4DCB">
              <w:rPr>
                <w:rFonts w:ascii="Arial" w:hAnsi="Arial" w:cs="ArialMT"/>
                <w:sz w:val="20"/>
                <w:szCs w:val="20"/>
              </w:rPr>
              <w:t>Max. 5</w:t>
            </w:r>
          </w:p>
        </w:tc>
      </w:tr>
      <w:tr w:rsidR="00EF4DCB" w:rsidRPr="00EF4DCB" w14:paraId="6DE360C2" w14:textId="77777777" w:rsidTr="00EF4DCB">
        <w:tc>
          <w:tcPr>
            <w:tcW w:w="0" w:type="auto"/>
            <w:vMerge/>
            <w:tcBorders>
              <w:top w:val="single" w:sz="4" w:space="0" w:color="auto"/>
              <w:left w:val="single" w:sz="4" w:space="0" w:color="auto"/>
              <w:bottom w:val="single" w:sz="4" w:space="0" w:color="auto"/>
              <w:right w:val="single" w:sz="4" w:space="0" w:color="auto"/>
            </w:tcBorders>
            <w:vAlign w:val="center"/>
            <w:hideMark/>
          </w:tcPr>
          <w:p w14:paraId="7F77B4B8" w14:textId="77777777" w:rsidR="00EF4DCB" w:rsidRPr="00EF4DCB" w:rsidRDefault="00EF4DCB" w:rsidP="00EF4DCB">
            <w:pPr>
              <w:rPr>
                <w:rFonts w:ascii="Arial" w:hAnsi="Arial" w:cs="ArialMT"/>
                <w:sz w:val="20"/>
                <w:szCs w:val="20"/>
              </w:rPr>
            </w:pPr>
          </w:p>
        </w:tc>
        <w:tc>
          <w:tcPr>
            <w:tcW w:w="2957" w:type="dxa"/>
            <w:tcBorders>
              <w:top w:val="single" w:sz="4" w:space="0" w:color="auto"/>
              <w:left w:val="single" w:sz="4" w:space="0" w:color="auto"/>
              <w:bottom w:val="single" w:sz="4" w:space="0" w:color="auto"/>
              <w:right w:val="single" w:sz="4" w:space="0" w:color="auto"/>
            </w:tcBorders>
            <w:hideMark/>
          </w:tcPr>
          <w:p w14:paraId="2E5CE25E" w14:textId="77777777" w:rsidR="00EF4DCB" w:rsidRPr="00EF4DCB" w:rsidRDefault="00EF4DCB" w:rsidP="00EF4DCB">
            <w:pPr>
              <w:rPr>
                <w:rFonts w:ascii="Arial" w:hAnsi="Arial" w:cs="ArialMT"/>
                <w:sz w:val="20"/>
                <w:szCs w:val="20"/>
              </w:rPr>
            </w:pPr>
            <w:r w:rsidRPr="00EF4DCB">
              <w:rPr>
                <w:rFonts w:ascii="Arial" w:hAnsi="Arial" w:cs="ArialMT"/>
                <w:sz w:val="20"/>
                <w:szCs w:val="20"/>
              </w:rPr>
              <w:t>Davon Ausbildungsplätze für Lernende Geomatiker/In EFZ (Schwerpunkt Vermessung)</w:t>
            </w:r>
          </w:p>
        </w:tc>
        <w:tc>
          <w:tcPr>
            <w:tcW w:w="2188" w:type="dxa"/>
            <w:tcBorders>
              <w:top w:val="single" w:sz="4" w:space="0" w:color="auto"/>
              <w:left w:val="single" w:sz="4" w:space="0" w:color="auto"/>
              <w:bottom w:val="single" w:sz="4" w:space="0" w:color="auto"/>
              <w:right w:val="single" w:sz="4" w:space="0" w:color="auto"/>
            </w:tcBorders>
          </w:tcPr>
          <w:p w14:paraId="3C64FCCD" w14:textId="77777777" w:rsidR="00EF4DCB" w:rsidRPr="00EF4DCB" w:rsidRDefault="00EF4DCB" w:rsidP="00EF4DCB">
            <w:pPr>
              <w:rPr>
                <w:rFonts w:ascii="Arial" w:hAnsi="Arial" w:cs="ArialM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31759" w14:textId="77777777" w:rsidR="00EF4DCB" w:rsidRPr="00EF4DCB" w:rsidRDefault="00EF4DCB" w:rsidP="00EF4DCB">
            <w:pPr>
              <w:rPr>
                <w:rFonts w:ascii="Arial" w:hAnsi="Arial" w:cs="ArialMT"/>
                <w:sz w:val="20"/>
                <w:szCs w:val="20"/>
              </w:rPr>
            </w:pPr>
          </w:p>
        </w:tc>
      </w:tr>
      <w:tr w:rsidR="00EF4DCB" w:rsidRPr="00EF4DCB" w14:paraId="7D62304D" w14:textId="77777777" w:rsidTr="00EF4DCB">
        <w:tc>
          <w:tcPr>
            <w:tcW w:w="9146" w:type="dxa"/>
            <w:gridSpan w:val="4"/>
            <w:tcBorders>
              <w:top w:val="single" w:sz="4" w:space="0" w:color="auto"/>
              <w:left w:val="single" w:sz="4" w:space="0" w:color="auto"/>
              <w:bottom w:val="single" w:sz="4" w:space="0" w:color="auto"/>
              <w:right w:val="single" w:sz="4" w:space="0" w:color="auto"/>
            </w:tcBorders>
            <w:hideMark/>
          </w:tcPr>
          <w:p w14:paraId="4703F1DB" w14:textId="77777777" w:rsidR="00EF4DCB" w:rsidRPr="00EF4DCB" w:rsidRDefault="00EF4DCB" w:rsidP="00EF4DCB">
            <w:pPr>
              <w:rPr>
                <w:rFonts w:ascii="Arial" w:hAnsi="Arial" w:cs="ArialMT"/>
                <w:sz w:val="20"/>
                <w:szCs w:val="20"/>
              </w:rPr>
            </w:pPr>
            <w:r w:rsidRPr="00EF4DCB">
              <w:rPr>
                <w:rFonts w:ascii="Arial" w:hAnsi="Arial" w:cs="ArialMT"/>
                <w:sz w:val="20"/>
                <w:szCs w:val="20"/>
              </w:rPr>
              <w:t xml:space="preserve">Das Zuschlagskriterium Ausbildungsplätze für Lernende wird wie folgt bewertet: </w:t>
            </w:r>
            <w:r w:rsidRPr="00EF4DCB">
              <w:rPr>
                <w:rFonts w:ascii="Arial" w:hAnsi="Arial" w:cs="ArialMT"/>
                <w:sz w:val="20"/>
                <w:szCs w:val="20"/>
              </w:rPr>
              <w:br/>
              <w:t>Bezugsgrösse für die Ermittlung der Anzahl Belegschaft amtliche Vermessung, der Anzahl besetzter Ausbildungsplätze für Lernende ist stets der mit der Ausführung der Arbeiten wesentlich befasste Geschäftsbereich. Die Belegschaft wird in Anzahl Vollzeitstellen angegeben.</w:t>
            </w:r>
          </w:p>
        </w:tc>
      </w:tr>
      <w:tr w:rsidR="00EF4DCB" w:rsidRPr="00EF4DCB" w14:paraId="57FB76EB" w14:textId="77777777" w:rsidTr="00EF4DCB">
        <w:tc>
          <w:tcPr>
            <w:tcW w:w="9146" w:type="dxa"/>
            <w:gridSpan w:val="4"/>
            <w:tcBorders>
              <w:top w:val="single" w:sz="4" w:space="0" w:color="auto"/>
              <w:left w:val="single" w:sz="4" w:space="0" w:color="auto"/>
              <w:bottom w:val="single" w:sz="4" w:space="0" w:color="auto"/>
              <w:right w:val="single" w:sz="4" w:space="0" w:color="auto"/>
            </w:tcBorders>
            <w:hideMark/>
          </w:tcPr>
          <w:p w14:paraId="3AE400B2" w14:textId="77777777" w:rsidR="00EF4DCB" w:rsidRPr="00EF4DCB" w:rsidRDefault="00EF4DCB" w:rsidP="00EF4DCB">
            <w:pPr>
              <w:rPr>
                <w:rFonts w:ascii="Arial" w:hAnsi="Arial" w:cs="ArialMT"/>
                <w:sz w:val="20"/>
                <w:szCs w:val="20"/>
              </w:rPr>
            </w:pPr>
            <w:r w:rsidRPr="00EF4DCB">
              <w:rPr>
                <w:rFonts w:ascii="Arial" w:hAnsi="Arial" w:cs="ArialMT"/>
                <w:sz w:val="20"/>
                <w:szCs w:val="20"/>
              </w:rPr>
              <w:t>Die Note 5 wird bei einem Verhältnis der Ausbildungsplätze für Lernende in der Grundausbildung zur Belegschaft von ≥ 40 % vergeben. Bildet der Anbieter keine Lernenden aus, erhält er die Note 0. Dazwischen wird linear interpoliert und auf 1 Kommastelle gerundet.</w:t>
            </w:r>
          </w:p>
        </w:tc>
      </w:tr>
      <w:tr w:rsidR="00EF4DCB" w:rsidRPr="00EF4DCB" w14:paraId="6195D9E4" w14:textId="77777777" w:rsidTr="00EF4DCB">
        <w:tc>
          <w:tcPr>
            <w:tcW w:w="2462" w:type="dxa"/>
            <w:tcBorders>
              <w:top w:val="single" w:sz="4" w:space="0" w:color="auto"/>
              <w:left w:val="nil"/>
              <w:bottom w:val="nil"/>
              <w:right w:val="nil"/>
            </w:tcBorders>
            <w:hideMark/>
          </w:tcPr>
          <w:p w14:paraId="650DEF6F" w14:textId="77777777" w:rsidR="00EF4DCB" w:rsidRPr="00EF4DCB" w:rsidRDefault="00EF4DCB" w:rsidP="00EF4DCB">
            <w:pPr>
              <w:rPr>
                <w:rFonts w:ascii="Arial" w:hAnsi="Arial" w:cs="ArialMT"/>
                <w:sz w:val="20"/>
                <w:szCs w:val="20"/>
              </w:rPr>
            </w:pPr>
            <w:r w:rsidRPr="00EF4DCB">
              <w:rPr>
                <w:rFonts w:ascii="Arial" w:hAnsi="Arial" w:cs="ArialMT"/>
                <w:sz w:val="20"/>
                <w:szCs w:val="20"/>
              </w:rPr>
              <w:t>Formel</w:t>
            </w:r>
          </w:p>
        </w:tc>
        <w:tc>
          <w:tcPr>
            <w:tcW w:w="2957" w:type="dxa"/>
            <w:tcBorders>
              <w:top w:val="single" w:sz="4" w:space="0" w:color="auto"/>
              <w:left w:val="nil"/>
              <w:bottom w:val="nil"/>
              <w:right w:val="nil"/>
            </w:tcBorders>
            <w:hideMark/>
          </w:tcPr>
          <w:p w14:paraId="62A75BE6" w14:textId="77777777" w:rsidR="00EF4DCB" w:rsidRPr="00EF4DCB" w:rsidRDefault="00EF4DCB" w:rsidP="00EF4DCB">
            <w:pPr>
              <w:rPr>
                <w:rFonts w:ascii="Arial" w:hAnsi="Arial" w:cs="ArialMT"/>
                <w:sz w:val="20"/>
                <w:szCs w:val="20"/>
              </w:rPr>
            </w:pPr>
            <w:r w:rsidRPr="00EF4DCB">
              <w:rPr>
                <w:rFonts w:ascii="Arial" w:hAnsi="Arial" w:cs="ArialMT"/>
                <w:sz w:val="20"/>
                <w:szCs w:val="20"/>
              </w:rPr>
              <w:t>Falls A/B &gt; 40%</w:t>
            </w:r>
          </w:p>
        </w:tc>
        <w:tc>
          <w:tcPr>
            <w:tcW w:w="2188" w:type="dxa"/>
            <w:tcBorders>
              <w:top w:val="single" w:sz="4" w:space="0" w:color="auto"/>
              <w:left w:val="nil"/>
              <w:bottom w:val="nil"/>
              <w:right w:val="nil"/>
            </w:tcBorders>
            <w:hideMark/>
          </w:tcPr>
          <w:p w14:paraId="497D79F2" w14:textId="77777777" w:rsidR="00EF4DCB" w:rsidRPr="00EF4DCB" w:rsidRDefault="00EF4DCB" w:rsidP="00EF4DCB">
            <w:pPr>
              <w:rPr>
                <w:rFonts w:ascii="Arial" w:hAnsi="Arial" w:cs="ArialMT"/>
                <w:sz w:val="20"/>
                <w:szCs w:val="20"/>
              </w:rPr>
            </w:pPr>
            <w:r w:rsidRPr="00EF4DCB">
              <w:rPr>
                <w:rFonts w:ascii="Arial" w:hAnsi="Arial" w:cs="ArialMT"/>
                <w:sz w:val="20"/>
                <w:szCs w:val="20"/>
              </w:rPr>
              <w:t>Note 5</w:t>
            </w:r>
          </w:p>
        </w:tc>
        <w:tc>
          <w:tcPr>
            <w:tcW w:w="1539" w:type="dxa"/>
            <w:tcBorders>
              <w:top w:val="single" w:sz="4" w:space="0" w:color="auto"/>
              <w:left w:val="nil"/>
              <w:bottom w:val="nil"/>
              <w:right w:val="nil"/>
            </w:tcBorders>
          </w:tcPr>
          <w:p w14:paraId="6DBC0843" w14:textId="77777777" w:rsidR="00EF4DCB" w:rsidRPr="00EF4DCB" w:rsidRDefault="00EF4DCB" w:rsidP="00EF4DCB">
            <w:pPr>
              <w:rPr>
                <w:rFonts w:ascii="Arial" w:hAnsi="Arial" w:cs="ArialMT"/>
                <w:sz w:val="20"/>
                <w:szCs w:val="20"/>
              </w:rPr>
            </w:pPr>
          </w:p>
        </w:tc>
      </w:tr>
      <w:tr w:rsidR="00EF4DCB" w:rsidRPr="00EF4DCB" w14:paraId="7A9B4634" w14:textId="77777777" w:rsidTr="00EF4DCB">
        <w:tc>
          <w:tcPr>
            <w:tcW w:w="2462" w:type="dxa"/>
            <w:tcBorders>
              <w:top w:val="nil"/>
              <w:left w:val="nil"/>
              <w:bottom w:val="nil"/>
              <w:right w:val="nil"/>
            </w:tcBorders>
          </w:tcPr>
          <w:p w14:paraId="4CD4DADE" w14:textId="77777777" w:rsidR="00EF4DCB" w:rsidRPr="00EF4DCB" w:rsidRDefault="00EF4DCB" w:rsidP="00EF4DCB">
            <w:pPr>
              <w:rPr>
                <w:rFonts w:ascii="Arial" w:hAnsi="Arial" w:cs="ArialMT"/>
                <w:sz w:val="20"/>
                <w:szCs w:val="20"/>
              </w:rPr>
            </w:pPr>
          </w:p>
        </w:tc>
        <w:tc>
          <w:tcPr>
            <w:tcW w:w="2957" w:type="dxa"/>
            <w:tcBorders>
              <w:top w:val="nil"/>
              <w:left w:val="nil"/>
              <w:bottom w:val="nil"/>
              <w:right w:val="nil"/>
            </w:tcBorders>
            <w:hideMark/>
          </w:tcPr>
          <w:p w14:paraId="1CDD44BA" w14:textId="77777777" w:rsidR="00EF4DCB" w:rsidRPr="00EF4DCB" w:rsidRDefault="00EF4DCB" w:rsidP="00EF4DCB">
            <w:pPr>
              <w:rPr>
                <w:rFonts w:ascii="Arial" w:hAnsi="Arial" w:cs="ArialMT"/>
                <w:sz w:val="20"/>
                <w:szCs w:val="20"/>
              </w:rPr>
            </w:pPr>
            <w:r w:rsidRPr="00EF4DCB">
              <w:rPr>
                <w:rFonts w:ascii="Arial" w:hAnsi="Arial" w:cs="ArialMT"/>
                <w:sz w:val="20"/>
                <w:szCs w:val="20"/>
              </w:rPr>
              <w:t>Falls 40 % ≥ A/B &gt; 0 %</w:t>
            </w:r>
          </w:p>
        </w:tc>
        <w:tc>
          <w:tcPr>
            <w:tcW w:w="2188" w:type="dxa"/>
            <w:tcBorders>
              <w:top w:val="nil"/>
              <w:left w:val="nil"/>
              <w:bottom w:val="nil"/>
              <w:right w:val="nil"/>
            </w:tcBorders>
            <w:hideMark/>
          </w:tcPr>
          <w:p w14:paraId="6FA25162" w14:textId="77777777" w:rsidR="00EF4DCB" w:rsidRPr="00EF4DCB" w:rsidRDefault="00EF4DCB" w:rsidP="00EF4DCB">
            <w:pPr>
              <w:rPr>
                <w:rFonts w:ascii="Arial" w:hAnsi="Arial" w:cs="ArialMT"/>
                <w:sz w:val="20"/>
                <w:szCs w:val="20"/>
              </w:rPr>
            </w:pPr>
            <w:r w:rsidRPr="00EF4DCB">
              <w:rPr>
                <w:rFonts w:ascii="Arial" w:hAnsi="Arial" w:cs="ArialMT"/>
                <w:sz w:val="20"/>
                <w:szCs w:val="20"/>
              </w:rPr>
              <w:t>Note 12.5 * A/B</w:t>
            </w:r>
          </w:p>
        </w:tc>
        <w:tc>
          <w:tcPr>
            <w:tcW w:w="1539" w:type="dxa"/>
            <w:tcBorders>
              <w:top w:val="nil"/>
              <w:left w:val="nil"/>
              <w:bottom w:val="nil"/>
              <w:right w:val="nil"/>
            </w:tcBorders>
          </w:tcPr>
          <w:p w14:paraId="4119172F" w14:textId="77777777" w:rsidR="00EF4DCB" w:rsidRPr="00EF4DCB" w:rsidRDefault="00EF4DCB" w:rsidP="00EF4DCB">
            <w:pPr>
              <w:rPr>
                <w:rFonts w:ascii="Arial" w:hAnsi="Arial" w:cs="ArialMT"/>
                <w:sz w:val="20"/>
                <w:szCs w:val="20"/>
              </w:rPr>
            </w:pPr>
          </w:p>
        </w:tc>
      </w:tr>
      <w:tr w:rsidR="00EF4DCB" w:rsidRPr="00EF4DCB" w14:paraId="05388D30" w14:textId="77777777" w:rsidTr="00EF4DCB">
        <w:tc>
          <w:tcPr>
            <w:tcW w:w="2462" w:type="dxa"/>
            <w:tcBorders>
              <w:top w:val="nil"/>
              <w:left w:val="nil"/>
              <w:bottom w:val="nil"/>
              <w:right w:val="nil"/>
            </w:tcBorders>
          </w:tcPr>
          <w:p w14:paraId="31E13AD1" w14:textId="77777777" w:rsidR="00EF4DCB" w:rsidRPr="00EF4DCB" w:rsidRDefault="00EF4DCB" w:rsidP="00EF4DCB">
            <w:pPr>
              <w:rPr>
                <w:rFonts w:ascii="Arial" w:hAnsi="Arial" w:cs="ArialMT"/>
                <w:sz w:val="20"/>
                <w:szCs w:val="20"/>
              </w:rPr>
            </w:pPr>
          </w:p>
        </w:tc>
        <w:tc>
          <w:tcPr>
            <w:tcW w:w="2957" w:type="dxa"/>
            <w:tcBorders>
              <w:top w:val="nil"/>
              <w:left w:val="nil"/>
              <w:bottom w:val="nil"/>
              <w:right w:val="nil"/>
            </w:tcBorders>
            <w:hideMark/>
          </w:tcPr>
          <w:p w14:paraId="289A3C91" w14:textId="77777777" w:rsidR="00EF4DCB" w:rsidRPr="00EF4DCB" w:rsidRDefault="00EF4DCB" w:rsidP="00EF4DCB">
            <w:pPr>
              <w:rPr>
                <w:rFonts w:ascii="Arial" w:hAnsi="Arial" w:cs="ArialMT"/>
                <w:sz w:val="20"/>
                <w:szCs w:val="20"/>
              </w:rPr>
            </w:pPr>
            <w:r w:rsidRPr="00EF4DCB">
              <w:rPr>
                <w:rFonts w:ascii="Arial" w:hAnsi="Arial" w:cs="ArialMT"/>
                <w:sz w:val="20"/>
                <w:szCs w:val="20"/>
              </w:rPr>
              <w:t>Falls A = 0</w:t>
            </w:r>
          </w:p>
        </w:tc>
        <w:tc>
          <w:tcPr>
            <w:tcW w:w="2188" w:type="dxa"/>
            <w:tcBorders>
              <w:top w:val="nil"/>
              <w:left w:val="nil"/>
              <w:bottom w:val="nil"/>
              <w:right w:val="nil"/>
            </w:tcBorders>
            <w:hideMark/>
          </w:tcPr>
          <w:p w14:paraId="40125BF2" w14:textId="77777777" w:rsidR="00EF4DCB" w:rsidRPr="00EF4DCB" w:rsidRDefault="00EF4DCB" w:rsidP="00EF4DCB">
            <w:pPr>
              <w:rPr>
                <w:rFonts w:ascii="Arial" w:hAnsi="Arial" w:cs="ArialMT"/>
                <w:sz w:val="20"/>
                <w:szCs w:val="20"/>
              </w:rPr>
            </w:pPr>
            <w:r w:rsidRPr="00EF4DCB">
              <w:rPr>
                <w:rFonts w:ascii="Arial" w:hAnsi="Arial" w:cs="ArialMT"/>
                <w:sz w:val="20"/>
                <w:szCs w:val="20"/>
              </w:rPr>
              <w:t>Note 0</w:t>
            </w:r>
          </w:p>
        </w:tc>
        <w:tc>
          <w:tcPr>
            <w:tcW w:w="1539" w:type="dxa"/>
            <w:tcBorders>
              <w:top w:val="nil"/>
              <w:left w:val="nil"/>
              <w:bottom w:val="nil"/>
              <w:right w:val="nil"/>
            </w:tcBorders>
          </w:tcPr>
          <w:p w14:paraId="1B5E2184" w14:textId="77777777" w:rsidR="00EF4DCB" w:rsidRPr="00EF4DCB" w:rsidRDefault="00EF4DCB" w:rsidP="00EF4DCB">
            <w:pPr>
              <w:rPr>
                <w:rFonts w:ascii="Arial" w:hAnsi="Arial" w:cs="ArialMT"/>
                <w:sz w:val="20"/>
                <w:szCs w:val="20"/>
              </w:rPr>
            </w:pPr>
          </w:p>
        </w:tc>
      </w:tr>
      <w:tr w:rsidR="00EF4DCB" w:rsidRPr="00EF4DCB" w14:paraId="4A817FCC" w14:textId="77777777" w:rsidTr="00EF4DCB">
        <w:tc>
          <w:tcPr>
            <w:tcW w:w="2462" w:type="dxa"/>
            <w:tcBorders>
              <w:top w:val="nil"/>
              <w:left w:val="nil"/>
              <w:bottom w:val="nil"/>
              <w:right w:val="nil"/>
            </w:tcBorders>
            <w:hideMark/>
          </w:tcPr>
          <w:p w14:paraId="658D21CF" w14:textId="77777777" w:rsidR="00EF4DCB" w:rsidRPr="00EF4DCB" w:rsidRDefault="00EF4DCB" w:rsidP="00EF4DCB">
            <w:pPr>
              <w:rPr>
                <w:rFonts w:ascii="Arial" w:hAnsi="Arial" w:cs="ArialMT"/>
                <w:sz w:val="20"/>
                <w:szCs w:val="20"/>
              </w:rPr>
            </w:pPr>
            <w:r w:rsidRPr="00EF4DCB">
              <w:rPr>
                <w:rFonts w:ascii="Arial" w:hAnsi="Arial" w:cs="ArialMT"/>
                <w:sz w:val="20"/>
                <w:szCs w:val="20"/>
              </w:rPr>
              <w:t>A</w:t>
            </w:r>
          </w:p>
        </w:tc>
        <w:tc>
          <w:tcPr>
            <w:tcW w:w="2957" w:type="dxa"/>
            <w:tcBorders>
              <w:top w:val="nil"/>
              <w:left w:val="nil"/>
              <w:bottom w:val="nil"/>
              <w:right w:val="nil"/>
            </w:tcBorders>
            <w:hideMark/>
          </w:tcPr>
          <w:p w14:paraId="7256E4F4" w14:textId="77777777" w:rsidR="00EF4DCB" w:rsidRPr="00EF4DCB" w:rsidRDefault="00EF4DCB" w:rsidP="00EF4DCB">
            <w:pPr>
              <w:rPr>
                <w:rFonts w:ascii="Arial" w:hAnsi="Arial" w:cs="ArialMT"/>
                <w:sz w:val="20"/>
                <w:szCs w:val="20"/>
              </w:rPr>
            </w:pPr>
            <w:r w:rsidRPr="00EF4DCB">
              <w:rPr>
                <w:rFonts w:ascii="Arial" w:hAnsi="Arial" w:cs="ArialMT"/>
                <w:sz w:val="20"/>
                <w:szCs w:val="20"/>
              </w:rPr>
              <w:t>Anzahl Ausbildungsplätze des Anbieters im Bereich AV</w:t>
            </w:r>
          </w:p>
        </w:tc>
        <w:tc>
          <w:tcPr>
            <w:tcW w:w="2188" w:type="dxa"/>
            <w:tcBorders>
              <w:top w:val="nil"/>
              <w:left w:val="nil"/>
              <w:bottom w:val="nil"/>
              <w:right w:val="nil"/>
            </w:tcBorders>
          </w:tcPr>
          <w:p w14:paraId="0A9A4DEB" w14:textId="77777777" w:rsidR="00EF4DCB" w:rsidRPr="00EF4DCB" w:rsidRDefault="00EF4DCB" w:rsidP="00EF4DCB">
            <w:pPr>
              <w:rPr>
                <w:rFonts w:ascii="Arial" w:hAnsi="Arial" w:cs="ArialMT"/>
                <w:sz w:val="20"/>
                <w:szCs w:val="20"/>
              </w:rPr>
            </w:pPr>
          </w:p>
        </w:tc>
        <w:tc>
          <w:tcPr>
            <w:tcW w:w="1539" w:type="dxa"/>
            <w:tcBorders>
              <w:top w:val="nil"/>
              <w:left w:val="nil"/>
              <w:bottom w:val="nil"/>
              <w:right w:val="nil"/>
            </w:tcBorders>
          </w:tcPr>
          <w:p w14:paraId="5CABEBCA" w14:textId="77777777" w:rsidR="00EF4DCB" w:rsidRPr="00EF4DCB" w:rsidRDefault="00EF4DCB" w:rsidP="00EF4DCB">
            <w:pPr>
              <w:rPr>
                <w:rFonts w:ascii="Arial" w:hAnsi="Arial" w:cs="ArialMT"/>
                <w:sz w:val="20"/>
                <w:szCs w:val="20"/>
              </w:rPr>
            </w:pPr>
          </w:p>
        </w:tc>
      </w:tr>
      <w:tr w:rsidR="00EF4DCB" w:rsidRPr="00EF4DCB" w14:paraId="241128D0" w14:textId="77777777" w:rsidTr="00EF4DCB">
        <w:tc>
          <w:tcPr>
            <w:tcW w:w="2462" w:type="dxa"/>
            <w:tcBorders>
              <w:top w:val="nil"/>
              <w:left w:val="nil"/>
              <w:bottom w:val="nil"/>
              <w:right w:val="nil"/>
            </w:tcBorders>
            <w:hideMark/>
          </w:tcPr>
          <w:p w14:paraId="65107FA9" w14:textId="77777777" w:rsidR="00EF4DCB" w:rsidRPr="00EF4DCB" w:rsidRDefault="00EF4DCB" w:rsidP="00EF4DCB">
            <w:pPr>
              <w:rPr>
                <w:rFonts w:ascii="Arial" w:hAnsi="Arial" w:cs="ArialMT"/>
                <w:sz w:val="20"/>
                <w:szCs w:val="20"/>
              </w:rPr>
            </w:pPr>
            <w:r w:rsidRPr="00EF4DCB">
              <w:rPr>
                <w:rFonts w:ascii="Arial" w:hAnsi="Arial" w:cs="ArialMT"/>
                <w:sz w:val="20"/>
                <w:szCs w:val="20"/>
              </w:rPr>
              <w:t>B</w:t>
            </w:r>
          </w:p>
        </w:tc>
        <w:tc>
          <w:tcPr>
            <w:tcW w:w="2957" w:type="dxa"/>
            <w:tcBorders>
              <w:top w:val="nil"/>
              <w:left w:val="nil"/>
              <w:bottom w:val="nil"/>
              <w:right w:val="nil"/>
            </w:tcBorders>
            <w:hideMark/>
          </w:tcPr>
          <w:p w14:paraId="44FE6C55" w14:textId="77777777" w:rsidR="00EF4DCB" w:rsidRPr="00EF4DCB" w:rsidRDefault="00EF4DCB" w:rsidP="00EF4DCB">
            <w:pPr>
              <w:rPr>
                <w:rFonts w:ascii="Arial" w:hAnsi="Arial" w:cs="ArialMT"/>
                <w:sz w:val="20"/>
                <w:szCs w:val="20"/>
              </w:rPr>
            </w:pPr>
            <w:r w:rsidRPr="00EF4DCB">
              <w:rPr>
                <w:rFonts w:ascii="Arial" w:hAnsi="Arial" w:cs="ArialMT"/>
                <w:sz w:val="20"/>
                <w:szCs w:val="20"/>
              </w:rPr>
              <w:t>Anzahl Belegschaft AV</w:t>
            </w:r>
          </w:p>
        </w:tc>
        <w:tc>
          <w:tcPr>
            <w:tcW w:w="2188" w:type="dxa"/>
            <w:tcBorders>
              <w:top w:val="nil"/>
              <w:left w:val="nil"/>
              <w:bottom w:val="nil"/>
              <w:right w:val="nil"/>
            </w:tcBorders>
          </w:tcPr>
          <w:p w14:paraId="6F8ECEF8" w14:textId="77777777" w:rsidR="00EF4DCB" w:rsidRPr="00EF4DCB" w:rsidRDefault="00EF4DCB" w:rsidP="00EF4DCB">
            <w:pPr>
              <w:rPr>
                <w:rFonts w:ascii="Arial" w:hAnsi="Arial" w:cs="ArialMT"/>
                <w:sz w:val="20"/>
                <w:szCs w:val="20"/>
              </w:rPr>
            </w:pPr>
          </w:p>
        </w:tc>
        <w:tc>
          <w:tcPr>
            <w:tcW w:w="1539" w:type="dxa"/>
            <w:tcBorders>
              <w:top w:val="nil"/>
              <w:left w:val="nil"/>
              <w:bottom w:val="nil"/>
              <w:right w:val="nil"/>
            </w:tcBorders>
          </w:tcPr>
          <w:p w14:paraId="54A6F4FB" w14:textId="77777777" w:rsidR="00EF4DCB" w:rsidRPr="00EF4DCB" w:rsidRDefault="00EF4DCB" w:rsidP="00EF4DCB">
            <w:pPr>
              <w:rPr>
                <w:rFonts w:ascii="Arial" w:hAnsi="Arial" w:cs="ArialMT"/>
                <w:sz w:val="20"/>
                <w:szCs w:val="20"/>
              </w:rPr>
            </w:pPr>
          </w:p>
        </w:tc>
      </w:tr>
      <w:tr w:rsidR="00EF4DCB" w:rsidRPr="00EF4DCB" w14:paraId="3E9E7858" w14:textId="77777777" w:rsidTr="00EF4DCB">
        <w:tc>
          <w:tcPr>
            <w:tcW w:w="2462" w:type="dxa"/>
            <w:tcBorders>
              <w:top w:val="nil"/>
              <w:left w:val="nil"/>
              <w:bottom w:val="nil"/>
              <w:right w:val="nil"/>
            </w:tcBorders>
            <w:hideMark/>
          </w:tcPr>
          <w:p w14:paraId="41576F0E" w14:textId="77777777" w:rsidR="00EF4DCB" w:rsidRPr="00EF4DCB" w:rsidRDefault="00EF4DCB" w:rsidP="00EF4DCB">
            <w:pPr>
              <w:rPr>
                <w:rFonts w:ascii="Arial" w:hAnsi="Arial" w:cs="ArialMT"/>
                <w:sz w:val="20"/>
                <w:szCs w:val="20"/>
              </w:rPr>
            </w:pPr>
            <w:r w:rsidRPr="00EF4DCB">
              <w:rPr>
                <w:rFonts w:ascii="Arial" w:hAnsi="Arial" w:cs="ArialMT"/>
                <w:sz w:val="20"/>
                <w:szCs w:val="20"/>
              </w:rPr>
              <w:t>N</w:t>
            </w:r>
          </w:p>
        </w:tc>
        <w:tc>
          <w:tcPr>
            <w:tcW w:w="2957" w:type="dxa"/>
            <w:tcBorders>
              <w:top w:val="nil"/>
              <w:left w:val="nil"/>
              <w:bottom w:val="nil"/>
              <w:right w:val="nil"/>
            </w:tcBorders>
            <w:hideMark/>
          </w:tcPr>
          <w:p w14:paraId="524C4E77" w14:textId="77777777" w:rsidR="00EF4DCB" w:rsidRPr="00EF4DCB" w:rsidRDefault="00EF4DCB" w:rsidP="00EF4DCB">
            <w:pPr>
              <w:rPr>
                <w:rFonts w:ascii="Arial" w:hAnsi="Arial" w:cs="ArialMT"/>
                <w:sz w:val="20"/>
                <w:szCs w:val="20"/>
              </w:rPr>
            </w:pPr>
            <w:r w:rsidRPr="00EF4DCB">
              <w:rPr>
                <w:rFonts w:ascii="Arial" w:hAnsi="Arial" w:cs="ArialMT"/>
                <w:sz w:val="20"/>
                <w:szCs w:val="20"/>
              </w:rPr>
              <w:t>Note des Angebotes</w:t>
            </w:r>
          </w:p>
        </w:tc>
        <w:tc>
          <w:tcPr>
            <w:tcW w:w="2188" w:type="dxa"/>
            <w:tcBorders>
              <w:top w:val="nil"/>
              <w:left w:val="nil"/>
              <w:bottom w:val="nil"/>
              <w:right w:val="nil"/>
            </w:tcBorders>
          </w:tcPr>
          <w:p w14:paraId="546B1807" w14:textId="77777777" w:rsidR="00EF4DCB" w:rsidRPr="00EF4DCB" w:rsidRDefault="00EF4DCB" w:rsidP="00EF4DCB">
            <w:pPr>
              <w:rPr>
                <w:rFonts w:ascii="Arial" w:hAnsi="Arial" w:cs="ArialMT"/>
                <w:sz w:val="20"/>
                <w:szCs w:val="20"/>
              </w:rPr>
            </w:pPr>
          </w:p>
        </w:tc>
        <w:tc>
          <w:tcPr>
            <w:tcW w:w="1539" w:type="dxa"/>
            <w:tcBorders>
              <w:top w:val="nil"/>
              <w:left w:val="nil"/>
              <w:bottom w:val="nil"/>
              <w:right w:val="nil"/>
            </w:tcBorders>
          </w:tcPr>
          <w:p w14:paraId="2B85947E" w14:textId="77777777" w:rsidR="00EF4DCB" w:rsidRPr="00EF4DCB" w:rsidRDefault="00EF4DCB" w:rsidP="00EF4DCB">
            <w:pPr>
              <w:rPr>
                <w:rFonts w:ascii="Arial" w:hAnsi="Arial" w:cs="ArialMT"/>
                <w:sz w:val="20"/>
                <w:szCs w:val="20"/>
              </w:rPr>
            </w:pPr>
          </w:p>
        </w:tc>
      </w:tr>
    </w:tbl>
    <w:p w14:paraId="607BA840" w14:textId="77777777" w:rsidR="00EF4DCB" w:rsidRPr="00EF4DCB" w:rsidRDefault="00EF4DCB" w:rsidP="00EF4DCB">
      <w:pPr>
        <w:rPr>
          <w:rFonts w:ascii="Arial" w:hAnsi="Arial" w:cs="ArialMT"/>
          <w:sz w:val="20"/>
          <w:szCs w:val="20"/>
        </w:rPr>
      </w:pPr>
    </w:p>
    <w:p w14:paraId="02F288C1" w14:textId="77777777" w:rsidR="00EF4DCB" w:rsidRPr="00EF4DCB" w:rsidRDefault="00EF4DCB" w:rsidP="00EF4DCB">
      <w:pPr>
        <w:rPr>
          <w:rFonts w:ascii="Arial" w:hAnsi="Arial" w:cs="ArialMT"/>
          <w:sz w:val="20"/>
          <w:szCs w:val="20"/>
        </w:rPr>
      </w:pPr>
    </w:p>
    <w:p w14:paraId="2D74FE00" w14:textId="77777777" w:rsidR="00EF4DCB" w:rsidRPr="00EF4DCB" w:rsidRDefault="00EF4DCB" w:rsidP="00EF4DCB">
      <w:pPr>
        <w:numPr>
          <w:ilvl w:val="1"/>
          <w:numId w:val="1"/>
        </w:numPr>
        <w:rPr>
          <w:rFonts w:ascii="Arial" w:hAnsi="Arial" w:cs="ArialMT"/>
          <w:sz w:val="20"/>
          <w:szCs w:val="20"/>
        </w:rPr>
      </w:pPr>
      <w:r w:rsidRPr="00EF4DCB">
        <w:rPr>
          <w:rFonts w:ascii="Arial" w:hAnsi="Arial" w:cs="ArialMT"/>
          <w:sz w:val="20"/>
          <w:szCs w:val="20"/>
        </w:rPr>
        <w:t>Hinweis zur Auswertung</w:t>
      </w:r>
    </w:p>
    <w:p w14:paraId="7C410E14" w14:textId="77777777" w:rsidR="00EF4DCB" w:rsidRPr="00EF4DCB" w:rsidRDefault="00EF4DCB" w:rsidP="00EF4DCB">
      <w:pPr>
        <w:rPr>
          <w:rFonts w:ascii="Arial" w:hAnsi="Arial" w:cs="ArialMT"/>
          <w:sz w:val="20"/>
          <w:szCs w:val="20"/>
        </w:rPr>
      </w:pPr>
    </w:p>
    <w:p w14:paraId="66C6226E" w14:textId="77777777" w:rsidR="00EF4DCB" w:rsidRPr="00EF4DCB" w:rsidRDefault="00EF4DCB" w:rsidP="00EF4DCB">
      <w:pPr>
        <w:rPr>
          <w:rFonts w:ascii="Arial" w:hAnsi="Arial" w:cs="ArialMT"/>
          <w:sz w:val="20"/>
          <w:szCs w:val="20"/>
        </w:rPr>
      </w:pPr>
      <w:r w:rsidRPr="00EF4DCB">
        <w:rPr>
          <w:rFonts w:ascii="Arial" w:hAnsi="Arial" w:cs="ArialMT"/>
          <w:sz w:val="20"/>
          <w:szCs w:val="20"/>
        </w:rPr>
        <w:t>Die qualitativen Zuschlagskriterien, welche sich nicht auf die Positionen «Preis» und «soziale Nachhaltigkeit» beziehen, werden mit der folgenden Notenskala bewertet:</w:t>
      </w:r>
    </w:p>
    <w:tbl>
      <w:tblPr>
        <w:tblStyle w:val="Tabellenraster"/>
        <w:tblW w:w="0" w:type="auto"/>
        <w:tblLook w:val="04A0" w:firstRow="1" w:lastRow="0" w:firstColumn="1" w:lastColumn="0" w:noHBand="0" w:noVBand="1"/>
      </w:tblPr>
      <w:tblGrid>
        <w:gridCol w:w="1106"/>
        <w:gridCol w:w="3557"/>
        <w:gridCol w:w="4165"/>
      </w:tblGrid>
      <w:tr w:rsidR="00EF4DCB" w:rsidRPr="00EF4DCB" w14:paraId="6060A880" w14:textId="77777777" w:rsidTr="00EF4DCB">
        <w:tc>
          <w:tcPr>
            <w:tcW w:w="1129" w:type="dxa"/>
            <w:tcBorders>
              <w:top w:val="single" w:sz="4" w:space="0" w:color="auto"/>
              <w:left w:val="single" w:sz="4" w:space="0" w:color="auto"/>
              <w:bottom w:val="single" w:sz="4" w:space="0" w:color="auto"/>
              <w:right w:val="single" w:sz="4" w:space="0" w:color="auto"/>
            </w:tcBorders>
            <w:hideMark/>
          </w:tcPr>
          <w:p w14:paraId="5A23B7E4" w14:textId="77777777" w:rsidR="00EF4DCB" w:rsidRPr="00EF4DCB" w:rsidRDefault="00EF4DCB" w:rsidP="00EF4DCB">
            <w:pPr>
              <w:rPr>
                <w:rFonts w:ascii="Arial" w:hAnsi="Arial" w:cs="ArialMT"/>
                <w:sz w:val="20"/>
                <w:szCs w:val="20"/>
              </w:rPr>
            </w:pPr>
            <w:r w:rsidRPr="00EF4DCB">
              <w:rPr>
                <w:rFonts w:ascii="Arial" w:hAnsi="Arial" w:cs="ArialMT"/>
                <w:sz w:val="20"/>
                <w:szCs w:val="20"/>
              </w:rPr>
              <w:t>Note</w:t>
            </w:r>
          </w:p>
        </w:tc>
        <w:tc>
          <w:tcPr>
            <w:tcW w:w="3686" w:type="dxa"/>
            <w:tcBorders>
              <w:top w:val="single" w:sz="4" w:space="0" w:color="auto"/>
              <w:left w:val="single" w:sz="4" w:space="0" w:color="auto"/>
              <w:bottom w:val="single" w:sz="4" w:space="0" w:color="auto"/>
              <w:right w:val="single" w:sz="4" w:space="0" w:color="auto"/>
            </w:tcBorders>
            <w:hideMark/>
          </w:tcPr>
          <w:p w14:paraId="27528F2E" w14:textId="77777777" w:rsidR="00EF4DCB" w:rsidRPr="00EF4DCB" w:rsidRDefault="00EF4DCB" w:rsidP="00EF4DCB">
            <w:pPr>
              <w:rPr>
                <w:rFonts w:ascii="Arial" w:hAnsi="Arial" w:cs="ArialMT"/>
                <w:sz w:val="20"/>
                <w:szCs w:val="20"/>
              </w:rPr>
            </w:pPr>
            <w:r w:rsidRPr="00EF4DCB">
              <w:rPr>
                <w:rFonts w:ascii="Arial" w:hAnsi="Arial" w:cs="ArialMT"/>
                <w:sz w:val="20"/>
                <w:szCs w:val="20"/>
              </w:rPr>
              <w:t>Bezogen auf Erfüllung der Kriterien</w:t>
            </w:r>
          </w:p>
        </w:tc>
        <w:tc>
          <w:tcPr>
            <w:tcW w:w="4331" w:type="dxa"/>
            <w:tcBorders>
              <w:top w:val="single" w:sz="4" w:space="0" w:color="auto"/>
              <w:left w:val="single" w:sz="4" w:space="0" w:color="auto"/>
              <w:bottom w:val="single" w:sz="4" w:space="0" w:color="auto"/>
              <w:right w:val="single" w:sz="4" w:space="0" w:color="auto"/>
            </w:tcBorders>
            <w:hideMark/>
          </w:tcPr>
          <w:p w14:paraId="254B9A06" w14:textId="77777777" w:rsidR="00EF4DCB" w:rsidRPr="00EF4DCB" w:rsidRDefault="00EF4DCB" w:rsidP="00EF4DCB">
            <w:pPr>
              <w:rPr>
                <w:rFonts w:ascii="Arial" w:hAnsi="Arial" w:cs="ArialMT"/>
                <w:sz w:val="20"/>
                <w:szCs w:val="20"/>
              </w:rPr>
            </w:pPr>
            <w:r w:rsidRPr="00EF4DCB">
              <w:rPr>
                <w:rFonts w:ascii="Arial" w:hAnsi="Arial" w:cs="ArialMT"/>
                <w:sz w:val="20"/>
                <w:szCs w:val="20"/>
              </w:rPr>
              <w:t>Bezogen auf die Qualität der Angaben</w:t>
            </w:r>
          </w:p>
        </w:tc>
      </w:tr>
      <w:tr w:rsidR="00EF4DCB" w:rsidRPr="00EF4DCB" w14:paraId="28408FA9" w14:textId="77777777" w:rsidTr="00EF4DCB">
        <w:tc>
          <w:tcPr>
            <w:tcW w:w="1129" w:type="dxa"/>
            <w:tcBorders>
              <w:top w:val="single" w:sz="4" w:space="0" w:color="auto"/>
              <w:left w:val="single" w:sz="4" w:space="0" w:color="auto"/>
              <w:bottom w:val="single" w:sz="4" w:space="0" w:color="auto"/>
              <w:right w:val="single" w:sz="4" w:space="0" w:color="auto"/>
            </w:tcBorders>
            <w:hideMark/>
          </w:tcPr>
          <w:p w14:paraId="772D2BE9" w14:textId="77777777" w:rsidR="00EF4DCB" w:rsidRPr="00EF4DCB" w:rsidRDefault="00EF4DCB" w:rsidP="00EF4DCB">
            <w:pPr>
              <w:rPr>
                <w:rFonts w:ascii="Arial" w:hAnsi="Arial" w:cs="ArialMT"/>
                <w:sz w:val="20"/>
                <w:szCs w:val="20"/>
              </w:rPr>
            </w:pPr>
            <w:r w:rsidRPr="00EF4DCB">
              <w:rPr>
                <w:rFonts w:ascii="Arial" w:hAnsi="Arial" w:cs="ArialMT"/>
                <w:sz w:val="20"/>
                <w:szCs w:val="20"/>
              </w:rPr>
              <w:t>0</w:t>
            </w:r>
          </w:p>
        </w:tc>
        <w:tc>
          <w:tcPr>
            <w:tcW w:w="3686" w:type="dxa"/>
            <w:tcBorders>
              <w:top w:val="single" w:sz="4" w:space="0" w:color="auto"/>
              <w:left w:val="single" w:sz="4" w:space="0" w:color="auto"/>
              <w:bottom w:val="single" w:sz="4" w:space="0" w:color="auto"/>
              <w:right w:val="single" w:sz="4" w:space="0" w:color="auto"/>
            </w:tcBorders>
            <w:hideMark/>
          </w:tcPr>
          <w:p w14:paraId="1AFA7BB0" w14:textId="77777777" w:rsidR="00EF4DCB" w:rsidRPr="00EF4DCB" w:rsidRDefault="00EF4DCB" w:rsidP="00EF4DCB">
            <w:pPr>
              <w:rPr>
                <w:rFonts w:ascii="Arial" w:hAnsi="Arial" w:cs="ArialMT"/>
                <w:sz w:val="20"/>
                <w:szCs w:val="20"/>
              </w:rPr>
            </w:pPr>
            <w:r w:rsidRPr="00EF4DCB">
              <w:rPr>
                <w:rFonts w:ascii="Arial" w:hAnsi="Arial" w:cs="ArialMT"/>
                <w:sz w:val="20"/>
                <w:szCs w:val="20"/>
              </w:rPr>
              <w:t>Nicht beurteilbar</w:t>
            </w:r>
          </w:p>
        </w:tc>
        <w:tc>
          <w:tcPr>
            <w:tcW w:w="4331" w:type="dxa"/>
            <w:tcBorders>
              <w:top w:val="single" w:sz="4" w:space="0" w:color="auto"/>
              <w:left w:val="single" w:sz="4" w:space="0" w:color="auto"/>
              <w:bottom w:val="single" w:sz="4" w:space="0" w:color="auto"/>
              <w:right w:val="single" w:sz="4" w:space="0" w:color="auto"/>
            </w:tcBorders>
            <w:hideMark/>
          </w:tcPr>
          <w:p w14:paraId="1667D419" w14:textId="77777777" w:rsidR="00EF4DCB" w:rsidRPr="00EF4DCB" w:rsidRDefault="00EF4DCB" w:rsidP="00EF4DCB">
            <w:pPr>
              <w:rPr>
                <w:rFonts w:ascii="Arial" w:hAnsi="Arial" w:cs="ArialMT"/>
                <w:sz w:val="20"/>
                <w:szCs w:val="20"/>
              </w:rPr>
            </w:pPr>
            <w:r w:rsidRPr="00EF4DCB">
              <w:rPr>
                <w:rFonts w:ascii="Arial" w:hAnsi="Arial" w:cs="ArialMT"/>
                <w:sz w:val="20"/>
                <w:szCs w:val="20"/>
              </w:rPr>
              <w:t>Keine Angaben</w:t>
            </w:r>
          </w:p>
        </w:tc>
      </w:tr>
      <w:tr w:rsidR="00EF4DCB" w:rsidRPr="00EF4DCB" w14:paraId="1A82770F" w14:textId="77777777" w:rsidTr="00EF4DCB">
        <w:tc>
          <w:tcPr>
            <w:tcW w:w="1129" w:type="dxa"/>
            <w:tcBorders>
              <w:top w:val="single" w:sz="4" w:space="0" w:color="auto"/>
              <w:left w:val="single" w:sz="4" w:space="0" w:color="auto"/>
              <w:bottom w:val="single" w:sz="4" w:space="0" w:color="auto"/>
              <w:right w:val="single" w:sz="4" w:space="0" w:color="auto"/>
            </w:tcBorders>
            <w:hideMark/>
          </w:tcPr>
          <w:p w14:paraId="4FD4124C" w14:textId="77777777" w:rsidR="00EF4DCB" w:rsidRPr="00EF4DCB" w:rsidRDefault="00EF4DCB" w:rsidP="00EF4DCB">
            <w:pPr>
              <w:rPr>
                <w:rFonts w:ascii="Arial" w:hAnsi="Arial" w:cs="ArialMT"/>
                <w:sz w:val="20"/>
                <w:szCs w:val="20"/>
              </w:rPr>
            </w:pPr>
            <w:r w:rsidRPr="00EF4DCB">
              <w:rPr>
                <w:rFonts w:ascii="Arial" w:hAnsi="Arial" w:cs="ArialMT"/>
                <w:sz w:val="20"/>
                <w:szCs w:val="20"/>
              </w:rPr>
              <w:t>1</w:t>
            </w:r>
          </w:p>
        </w:tc>
        <w:tc>
          <w:tcPr>
            <w:tcW w:w="3686" w:type="dxa"/>
            <w:tcBorders>
              <w:top w:val="single" w:sz="4" w:space="0" w:color="auto"/>
              <w:left w:val="single" w:sz="4" w:space="0" w:color="auto"/>
              <w:bottom w:val="single" w:sz="4" w:space="0" w:color="auto"/>
              <w:right w:val="single" w:sz="4" w:space="0" w:color="auto"/>
            </w:tcBorders>
            <w:hideMark/>
          </w:tcPr>
          <w:p w14:paraId="15CEC787" w14:textId="77777777" w:rsidR="00EF4DCB" w:rsidRPr="00EF4DCB" w:rsidRDefault="00EF4DCB" w:rsidP="00EF4DCB">
            <w:pPr>
              <w:rPr>
                <w:rFonts w:ascii="Arial" w:hAnsi="Arial" w:cs="ArialMT"/>
                <w:sz w:val="20"/>
                <w:szCs w:val="20"/>
              </w:rPr>
            </w:pPr>
            <w:r w:rsidRPr="00EF4DCB">
              <w:rPr>
                <w:rFonts w:ascii="Arial" w:hAnsi="Arial" w:cs="ArialMT"/>
                <w:sz w:val="20"/>
                <w:szCs w:val="20"/>
              </w:rPr>
              <w:t>Sehr schlecht erfüllt</w:t>
            </w:r>
          </w:p>
        </w:tc>
        <w:tc>
          <w:tcPr>
            <w:tcW w:w="4331" w:type="dxa"/>
            <w:tcBorders>
              <w:top w:val="single" w:sz="4" w:space="0" w:color="auto"/>
              <w:left w:val="single" w:sz="4" w:space="0" w:color="auto"/>
              <w:bottom w:val="single" w:sz="4" w:space="0" w:color="auto"/>
              <w:right w:val="single" w:sz="4" w:space="0" w:color="auto"/>
            </w:tcBorders>
            <w:hideMark/>
          </w:tcPr>
          <w:p w14:paraId="38C93852" w14:textId="77777777" w:rsidR="00EF4DCB" w:rsidRPr="00EF4DCB" w:rsidRDefault="00EF4DCB" w:rsidP="00EF4DCB">
            <w:pPr>
              <w:rPr>
                <w:rFonts w:ascii="Arial" w:hAnsi="Arial" w:cs="ArialMT"/>
                <w:sz w:val="20"/>
                <w:szCs w:val="20"/>
              </w:rPr>
            </w:pPr>
            <w:r w:rsidRPr="00EF4DCB">
              <w:rPr>
                <w:rFonts w:ascii="Arial" w:hAnsi="Arial" w:cs="ArialMT"/>
                <w:sz w:val="20"/>
                <w:szCs w:val="20"/>
              </w:rPr>
              <w:t>Ungenügende, unvollständige Angaben</w:t>
            </w:r>
          </w:p>
        </w:tc>
      </w:tr>
      <w:tr w:rsidR="00EF4DCB" w:rsidRPr="00EF4DCB" w14:paraId="0CE5B2A2" w14:textId="77777777" w:rsidTr="00EF4DCB">
        <w:tc>
          <w:tcPr>
            <w:tcW w:w="1129" w:type="dxa"/>
            <w:tcBorders>
              <w:top w:val="single" w:sz="4" w:space="0" w:color="auto"/>
              <w:left w:val="single" w:sz="4" w:space="0" w:color="auto"/>
              <w:bottom w:val="single" w:sz="4" w:space="0" w:color="auto"/>
              <w:right w:val="single" w:sz="4" w:space="0" w:color="auto"/>
            </w:tcBorders>
            <w:hideMark/>
          </w:tcPr>
          <w:p w14:paraId="1A1E490D" w14:textId="77777777" w:rsidR="00EF4DCB" w:rsidRPr="00EF4DCB" w:rsidRDefault="00EF4DCB" w:rsidP="00EF4DCB">
            <w:pPr>
              <w:rPr>
                <w:rFonts w:ascii="Arial" w:hAnsi="Arial" w:cs="ArialMT"/>
                <w:sz w:val="20"/>
                <w:szCs w:val="20"/>
              </w:rPr>
            </w:pPr>
            <w:r w:rsidRPr="00EF4DCB">
              <w:rPr>
                <w:rFonts w:ascii="Arial" w:hAnsi="Arial" w:cs="ArialMT"/>
                <w:sz w:val="20"/>
                <w:szCs w:val="20"/>
              </w:rPr>
              <w:t>2</w:t>
            </w:r>
          </w:p>
        </w:tc>
        <w:tc>
          <w:tcPr>
            <w:tcW w:w="3686" w:type="dxa"/>
            <w:tcBorders>
              <w:top w:val="single" w:sz="4" w:space="0" w:color="auto"/>
              <w:left w:val="single" w:sz="4" w:space="0" w:color="auto"/>
              <w:bottom w:val="single" w:sz="4" w:space="0" w:color="auto"/>
              <w:right w:val="single" w:sz="4" w:space="0" w:color="auto"/>
            </w:tcBorders>
            <w:hideMark/>
          </w:tcPr>
          <w:p w14:paraId="16E53FF5" w14:textId="77777777" w:rsidR="00EF4DCB" w:rsidRPr="00EF4DCB" w:rsidRDefault="00EF4DCB" w:rsidP="00EF4DCB">
            <w:pPr>
              <w:rPr>
                <w:rFonts w:ascii="Arial" w:hAnsi="Arial" w:cs="ArialMT"/>
                <w:sz w:val="20"/>
                <w:szCs w:val="20"/>
              </w:rPr>
            </w:pPr>
            <w:r w:rsidRPr="00EF4DCB">
              <w:rPr>
                <w:rFonts w:ascii="Arial" w:hAnsi="Arial" w:cs="ArialMT"/>
                <w:sz w:val="20"/>
                <w:szCs w:val="20"/>
              </w:rPr>
              <w:t>Schlecht erfüllt</w:t>
            </w:r>
          </w:p>
        </w:tc>
        <w:tc>
          <w:tcPr>
            <w:tcW w:w="4331" w:type="dxa"/>
            <w:tcBorders>
              <w:top w:val="single" w:sz="4" w:space="0" w:color="auto"/>
              <w:left w:val="single" w:sz="4" w:space="0" w:color="auto"/>
              <w:bottom w:val="single" w:sz="4" w:space="0" w:color="auto"/>
              <w:right w:val="single" w:sz="4" w:space="0" w:color="auto"/>
            </w:tcBorders>
            <w:hideMark/>
          </w:tcPr>
          <w:p w14:paraId="73D35160" w14:textId="77777777" w:rsidR="00EF4DCB" w:rsidRPr="00EF4DCB" w:rsidRDefault="00EF4DCB" w:rsidP="00EF4DCB">
            <w:pPr>
              <w:rPr>
                <w:rFonts w:ascii="Arial" w:hAnsi="Arial" w:cs="ArialMT"/>
                <w:sz w:val="20"/>
                <w:szCs w:val="20"/>
              </w:rPr>
            </w:pPr>
            <w:r w:rsidRPr="00EF4DCB">
              <w:rPr>
                <w:rFonts w:ascii="Arial" w:hAnsi="Arial" w:cs="ArialMT"/>
                <w:sz w:val="20"/>
                <w:szCs w:val="20"/>
              </w:rPr>
              <w:t>Angaben ohne ausreichenden Bezug zum Projekt</w:t>
            </w:r>
          </w:p>
        </w:tc>
      </w:tr>
      <w:tr w:rsidR="00EF4DCB" w:rsidRPr="00EF4DCB" w14:paraId="64D93B7D" w14:textId="77777777" w:rsidTr="00EF4DCB">
        <w:tc>
          <w:tcPr>
            <w:tcW w:w="1129" w:type="dxa"/>
            <w:tcBorders>
              <w:top w:val="single" w:sz="4" w:space="0" w:color="auto"/>
              <w:left w:val="single" w:sz="4" w:space="0" w:color="auto"/>
              <w:bottom w:val="single" w:sz="4" w:space="0" w:color="auto"/>
              <w:right w:val="single" w:sz="4" w:space="0" w:color="auto"/>
            </w:tcBorders>
            <w:hideMark/>
          </w:tcPr>
          <w:p w14:paraId="6302B3E9" w14:textId="77777777" w:rsidR="00EF4DCB" w:rsidRPr="00EF4DCB" w:rsidRDefault="00EF4DCB" w:rsidP="00EF4DCB">
            <w:pPr>
              <w:rPr>
                <w:rFonts w:ascii="Arial" w:hAnsi="Arial" w:cs="ArialMT"/>
                <w:sz w:val="20"/>
                <w:szCs w:val="20"/>
              </w:rPr>
            </w:pPr>
            <w:r w:rsidRPr="00EF4DCB">
              <w:rPr>
                <w:rFonts w:ascii="Arial" w:hAnsi="Arial" w:cs="ArialMT"/>
                <w:sz w:val="20"/>
                <w:szCs w:val="20"/>
              </w:rPr>
              <w:t>3</w:t>
            </w:r>
          </w:p>
        </w:tc>
        <w:tc>
          <w:tcPr>
            <w:tcW w:w="3686" w:type="dxa"/>
            <w:tcBorders>
              <w:top w:val="single" w:sz="4" w:space="0" w:color="auto"/>
              <w:left w:val="single" w:sz="4" w:space="0" w:color="auto"/>
              <w:bottom w:val="single" w:sz="4" w:space="0" w:color="auto"/>
              <w:right w:val="single" w:sz="4" w:space="0" w:color="auto"/>
            </w:tcBorders>
            <w:hideMark/>
          </w:tcPr>
          <w:p w14:paraId="79BCE149" w14:textId="77777777" w:rsidR="00EF4DCB" w:rsidRPr="00EF4DCB" w:rsidRDefault="00EF4DCB" w:rsidP="00EF4DCB">
            <w:pPr>
              <w:rPr>
                <w:rFonts w:ascii="Arial" w:hAnsi="Arial" w:cs="ArialMT"/>
                <w:sz w:val="20"/>
                <w:szCs w:val="20"/>
              </w:rPr>
            </w:pPr>
            <w:r w:rsidRPr="00EF4DCB">
              <w:rPr>
                <w:rFonts w:ascii="Arial" w:hAnsi="Arial" w:cs="ArialMT"/>
                <w:sz w:val="20"/>
                <w:szCs w:val="20"/>
              </w:rPr>
              <w:t>erfüllt</w:t>
            </w:r>
          </w:p>
        </w:tc>
        <w:tc>
          <w:tcPr>
            <w:tcW w:w="4331" w:type="dxa"/>
            <w:tcBorders>
              <w:top w:val="single" w:sz="4" w:space="0" w:color="auto"/>
              <w:left w:val="single" w:sz="4" w:space="0" w:color="auto"/>
              <w:bottom w:val="single" w:sz="4" w:space="0" w:color="auto"/>
              <w:right w:val="single" w:sz="4" w:space="0" w:color="auto"/>
            </w:tcBorders>
            <w:hideMark/>
          </w:tcPr>
          <w:p w14:paraId="5E1BA015" w14:textId="77777777" w:rsidR="00EF4DCB" w:rsidRPr="00EF4DCB" w:rsidRDefault="00EF4DCB" w:rsidP="00EF4DCB">
            <w:pPr>
              <w:rPr>
                <w:rFonts w:ascii="Arial" w:hAnsi="Arial" w:cs="ArialMT"/>
                <w:sz w:val="20"/>
                <w:szCs w:val="20"/>
              </w:rPr>
            </w:pPr>
            <w:r w:rsidRPr="00EF4DCB">
              <w:rPr>
                <w:rFonts w:ascii="Arial" w:hAnsi="Arial" w:cs="ArialMT"/>
                <w:sz w:val="20"/>
                <w:szCs w:val="20"/>
              </w:rPr>
              <w:t>Durchschnittliche Qualität, den Anforderungen der Ausschreibung entsprechend</w:t>
            </w:r>
          </w:p>
        </w:tc>
      </w:tr>
      <w:tr w:rsidR="00EF4DCB" w:rsidRPr="00EF4DCB" w14:paraId="6B3DCB8A" w14:textId="77777777" w:rsidTr="00EF4DCB">
        <w:tc>
          <w:tcPr>
            <w:tcW w:w="1129" w:type="dxa"/>
            <w:tcBorders>
              <w:top w:val="single" w:sz="4" w:space="0" w:color="auto"/>
              <w:left w:val="single" w:sz="4" w:space="0" w:color="auto"/>
              <w:bottom w:val="single" w:sz="4" w:space="0" w:color="auto"/>
              <w:right w:val="single" w:sz="4" w:space="0" w:color="auto"/>
            </w:tcBorders>
            <w:hideMark/>
          </w:tcPr>
          <w:p w14:paraId="7CCC1FE5" w14:textId="77777777" w:rsidR="00EF4DCB" w:rsidRPr="00EF4DCB" w:rsidRDefault="00EF4DCB" w:rsidP="00EF4DCB">
            <w:pPr>
              <w:rPr>
                <w:rFonts w:ascii="Arial" w:hAnsi="Arial" w:cs="ArialMT"/>
                <w:sz w:val="20"/>
                <w:szCs w:val="20"/>
              </w:rPr>
            </w:pPr>
            <w:r w:rsidRPr="00EF4DCB">
              <w:rPr>
                <w:rFonts w:ascii="Arial" w:hAnsi="Arial" w:cs="ArialMT"/>
                <w:sz w:val="20"/>
                <w:szCs w:val="20"/>
              </w:rPr>
              <w:t>4</w:t>
            </w:r>
          </w:p>
        </w:tc>
        <w:tc>
          <w:tcPr>
            <w:tcW w:w="3686" w:type="dxa"/>
            <w:tcBorders>
              <w:top w:val="single" w:sz="4" w:space="0" w:color="auto"/>
              <w:left w:val="single" w:sz="4" w:space="0" w:color="auto"/>
              <w:bottom w:val="single" w:sz="4" w:space="0" w:color="auto"/>
              <w:right w:val="single" w:sz="4" w:space="0" w:color="auto"/>
            </w:tcBorders>
            <w:hideMark/>
          </w:tcPr>
          <w:p w14:paraId="3DF08D33" w14:textId="77777777" w:rsidR="00EF4DCB" w:rsidRPr="00EF4DCB" w:rsidRDefault="00EF4DCB" w:rsidP="00EF4DCB">
            <w:pPr>
              <w:rPr>
                <w:rFonts w:ascii="Arial" w:hAnsi="Arial" w:cs="ArialMT"/>
                <w:sz w:val="20"/>
                <w:szCs w:val="20"/>
              </w:rPr>
            </w:pPr>
            <w:r w:rsidRPr="00EF4DCB">
              <w:rPr>
                <w:rFonts w:ascii="Arial" w:hAnsi="Arial" w:cs="ArialMT"/>
                <w:sz w:val="20"/>
                <w:szCs w:val="20"/>
              </w:rPr>
              <w:t>Gut erfüllt</w:t>
            </w:r>
          </w:p>
        </w:tc>
        <w:tc>
          <w:tcPr>
            <w:tcW w:w="4331" w:type="dxa"/>
            <w:tcBorders>
              <w:top w:val="single" w:sz="4" w:space="0" w:color="auto"/>
              <w:left w:val="single" w:sz="4" w:space="0" w:color="auto"/>
              <w:bottom w:val="single" w:sz="4" w:space="0" w:color="auto"/>
              <w:right w:val="single" w:sz="4" w:space="0" w:color="auto"/>
            </w:tcBorders>
            <w:hideMark/>
          </w:tcPr>
          <w:p w14:paraId="5065C4DA" w14:textId="77777777" w:rsidR="00EF4DCB" w:rsidRPr="00EF4DCB" w:rsidRDefault="00EF4DCB" w:rsidP="00EF4DCB">
            <w:pPr>
              <w:rPr>
                <w:rFonts w:ascii="Arial" w:hAnsi="Arial" w:cs="ArialMT"/>
                <w:sz w:val="20"/>
                <w:szCs w:val="20"/>
              </w:rPr>
            </w:pPr>
            <w:r w:rsidRPr="00EF4DCB">
              <w:rPr>
                <w:rFonts w:ascii="Arial" w:hAnsi="Arial" w:cs="ArialMT"/>
                <w:sz w:val="20"/>
                <w:szCs w:val="20"/>
              </w:rPr>
              <w:t>Qualitativ gut</w:t>
            </w:r>
          </w:p>
        </w:tc>
      </w:tr>
      <w:tr w:rsidR="00EF4DCB" w:rsidRPr="00EF4DCB" w14:paraId="54413414" w14:textId="77777777" w:rsidTr="00EF4DCB">
        <w:tc>
          <w:tcPr>
            <w:tcW w:w="1129" w:type="dxa"/>
            <w:tcBorders>
              <w:top w:val="single" w:sz="4" w:space="0" w:color="auto"/>
              <w:left w:val="single" w:sz="4" w:space="0" w:color="auto"/>
              <w:bottom w:val="single" w:sz="4" w:space="0" w:color="auto"/>
              <w:right w:val="single" w:sz="4" w:space="0" w:color="auto"/>
            </w:tcBorders>
            <w:hideMark/>
          </w:tcPr>
          <w:p w14:paraId="3CB66000" w14:textId="77777777" w:rsidR="00EF4DCB" w:rsidRPr="00EF4DCB" w:rsidRDefault="00EF4DCB" w:rsidP="00EF4DCB">
            <w:pPr>
              <w:rPr>
                <w:rFonts w:ascii="Arial" w:hAnsi="Arial" w:cs="ArialMT"/>
                <w:sz w:val="20"/>
                <w:szCs w:val="20"/>
              </w:rPr>
            </w:pPr>
            <w:r w:rsidRPr="00EF4DCB">
              <w:rPr>
                <w:rFonts w:ascii="Arial" w:hAnsi="Arial" w:cs="ArialMT"/>
                <w:sz w:val="20"/>
                <w:szCs w:val="20"/>
              </w:rPr>
              <w:t>5</w:t>
            </w:r>
          </w:p>
        </w:tc>
        <w:tc>
          <w:tcPr>
            <w:tcW w:w="3686" w:type="dxa"/>
            <w:tcBorders>
              <w:top w:val="single" w:sz="4" w:space="0" w:color="auto"/>
              <w:left w:val="single" w:sz="4" w:space="0" w:color="auto"/>
              <w:bottom w:val="single" w:sz="4" w:space="0" w:color="auto"/>
              <w:right w:val="single" w:sz="4" w:space="0" w:color="auto"/>
            </w:tcBorders>
            <w:hideMark/>
          </w:tcPr>
          <w:p w14:paraId="3B8DA502" w14:textId="77777777" w:rsidR="00EF4DCB" w:rsidRPr="00EF4DCB" w:rsidRDefault="00EF4DCB" w:rsidP="00EF4DCB">
            <w:pPr>
              <w:rPr>
                <w:rFonts w:ascii="Arial" w:hAnsi="Arial" w:cs="ArialMT"/>
                <w:sz w:val="20"/>
                <w:szCs w:val="20"/>
              </w:rPr>
            </w:pPr>
            <w:r w:rsidRPr="00EF4DCB">
              <w:rPr>
                <w:rFonts w:ascii="Arial" w:hAnsi="Arial" w:cs="ArialMT"/>
                <w:sz w:val="20"/>
                <w:szCs w:val="20"/>
              </w:rPr>
              <w:t>Sehr gut erfüllt</w:t>
            </w:r>
          </w:p>
        </w:tc>
        <w:tc>
          <w:tcPr>
            <w:tcW w:w="4331" w:type="dxa"/>
            <w:tcBorders>
              <w:top w:val="single" w:sz="4" w:space="0" w:color="auto"/>
              <w:left w:val="single" w:sz="4" w:space="0" w:color="auto"/>
              <w:bottom w:val="single" w:sz="4" w:space="0" w:color="auto"/>
              <w:right w:val="single" w:sz="4" w:space="0" w:color="auto"/>
            </w:tcBorders>
            <w:hideMark/>
          </w:tcPr>
          <w:p w14:paraId="440022BB" w14:textId="77777777" w:rsidR="00EF4DCB" w:rsidRPr="00EF4DCB" w:rsidRDefault="00EF4DCB" w:rsidP="00EF4DCB">
            <w:pPr>
              <w:rPr>
                <w:rFonts w:ascii="Arial" w:hAnsi="Arial" w:cs="ArialMT"/>
                <w:sz w:val="20"/>
                <w:szCs w:val="20"/>
              </w:rPr>
            </w:pPr>
            <w:r w:rsidRPr="00EF4DCB">
              <w:rPr>
                <w:rFonts w:ascii="Arial" w:hAnsi="Arial" w:cs="ArialMT"/>
                <w:sz w:val="20"/>
                <w:szCs w:val="20"/>
              </w:rPr>
              <w:t>Qualitativ ausgezeichnet, sehr grosser Beitrag zur Zielerreichung</w:t>
            </w:r>
          </w:p>
        </w:tc>
      </w:tr>
    </w:tbl>
    <w:p w14:paraId="6477BC6E" w14:textId="77777777" w:rsidR="00EF4DCB" w:rsidRPr="00EF4DCB" w:rsidRDefault="00EF4DCB" w:rsidP="00EF4DCB">
      <w:pPr>
        <w:rPr>
          <w:rFonts w:ascii="Arial" w:hAnsi="Arial" w:cs="ArialMT"/>
          <w:b/>
          <w:bCs/>
          <w:sz w:val="20"/>
          <w:szCs w:val="20"/>
          <w:u w:val="single"/>
        </w:rPr>
      </w:pPr>
    </w:p>
    <w:p w14:paraId="6084A7A5" w14:textId="77777777" w:rsidR="00EF4DCB" w:rsidRPr="00EF4DCB" w:rsidRDefault="00EF4DCB" w:rsidP="00EF4DCB">
      <w:pPr>
        <w:numPr>
          <w:ilvl w:val="0"/>
          <w:numId w:val="1"/>
        </w:numPr>
        <w:rPr>
          <w:rFonts w:ascii="Arial" w:hAnsi="Arial" w:cs="ArialMT"/>
          <w:b/>
          <w:bCs/>
          <w:sz w:val="20"/>
          <w:szCs w:val="20"/>
          <w:u w:val="single"/>
        </w:rPr>
      </w:pPr>
      <w:r w:rsidRPr="00EF4DCB">
        <w:rPr>
          <w:rFonts w:ascii="Arial" w:hAnsi="Arial" w:cs="ArialMT"/>
          <w:b/>
          <w:bCs/>
          <w:sz w:val="20"/>
          <w:szCs w:val="20"/>
          <w:u w:val="single"/>
        </w:rPr>
        <w:t>Terminplan</w:t>
      </w:r>
    </w:p>
    <w:p w14:paraId="5C203D0E" w14:textId="77777777" w:rsidR="00EF4DCB" w:rsidRPr="00EF4DCB" w:rsidRDefault="00EF4DCB" w:rsidP="00EF4DCB">
      <w:pPr>
        <w:rPr>
          <w:rFonts w:ascii="Arial" w:hAnsi="Arial" w:cs="ArialMT"/>
          <w:sz w:val="20"/>
          <w:szCs w:val="20"/>
        </w:rPr>
      </w:pPr>
    </w:p>
    <w:tbl>
      <w:tblPr>
        <w:tblStyle w:val="Tabellenraster"/>
        <w:tblW w:w="0" w:type="auto"/>
        <w:tblLook w:val="04A0" w:firstRow="1" w:lastRow="0" w:firstColumn="1" w:lastColumn="0" w:noHBand="0" w:noVBand="1"/>
      </w:tblPr>
      <w:tblGrid>
        <w:gridCol w:w="4408"/>
        <w:gridCol w:w="4420"/>
      </w:tblGrid>
      <w:tr w:rsidR="00EF4DCB" w:rsidRPr="00EF4DCB" w14:paraId="26D780D8" w14:textId="77777777" w:rsidTr="00EF4DCB">
        <w:tc>
          <w:tcPr>
            <w:tcW w:w="4573" w:type="dxa"/>
            <w:tcBorders>
              <w:top w:val="single" w:sz="4" w:space="0" w:color="auto"/>
              <w:left w:val="single" w:sz="4" w:space="0" w:color="auto"/>
              <w:bottom w:val="single" w:sz="4" w:space="0" w:color="auto"/>
              <w:right w:val="single" w:sz="4" w:space="0" w:color="auto"/>
            </w:tcBorders>
            <w:hideMark/>
          </w:tcPr>
          <w:p w14:paraId="5BD3334D" w14:textId="294F26C6" w:rsidR="00EF4DCB" w:rsidRPr="00EF4DCB" w:rsidRDefault="00EF4DCB" w:rsidP="00EF4DCB">
            <w:pPr>
              <w:rPr>
                <w:rFonts w:ascii="Arial" w:hAnsi="Arial" w:cs="ArialMT"/>
                <w:sz w:val="20"/>
                <w:szCs w:val="20"/>
              </w:rPr>
            </w:pPr>
            <w:r w:rsidRPr="00EF4DCB">
              <w:rPr>
                <w:rFonts w:ascii="Arial" w:hAnsi="Arial" w:cs="ArialMT"/>
                <w:sz w:val="20"/>
                <w:szCs w:val="20"/>
              </w:rPr>
              <w:t>30. Januar 2025</w:t>
            </w:r>
            <w:r w:rsidR="001A29DC">
              <w:rPr>
                <w:rFonts w:ascii="Arial" w:hAnsi="Arial" w:cs="ArialMT"/>
                <w:sz w:val="20"/>
                <w:szCs w:val="20"/>
              </w:rPr>
              <w:t xml:space="preserve"> / 6. Februar 2025</w:t>
            </w:r>
          </w:p>
        </w:tc>
        <w:tc>
          <w:tcPr>
            <w:tcW w:w="4573" w:type="dxa"/>
            <w:tcBorders>
              <w:top w:val="single" w:sz="4" w:space="0" w:color="auto"/>
              <w:left w:val="single" w:sz="4" w:space="0" w:color="auto"/>
              <w:bottom w:val="single" w:sz="4" w:space="0" w:color="auto"/>
              <w:right w:val="single" w:sz="4" w:space="0" w:color="auto"/>
            </w:tcBorders>
            <w:hideMark/>
          </w:tcPr>
          <w:p w14:paraId="5063FC6B" w14:textId="77777777" w:rsidR="00EF4DCB" w:rsidRPr="00EF4DCB" w:rsidRDefault="00EF4DCB" w:rsidP="00EF4DCB">
            <w:pPr>
              <w:rPr>
                <w:rFonts w:ascii="Arial" w:hAnsi="Arial" w:cs="ArialMT"/>
                <w:sz w:val="20"/>
                <w:szCs w:val="20"/>
              </w:rPr>
            </w:pPr>
            <w:r w:rsidRPr="00EF4DCB">
              <w:rPr>
                <w:rFonts w:ascii="Arial" w:hAnsi="Arial" w:cs="ArialMT"/>
                <w:sz w:val="20"/>
                <w:szCs w:val="20"/>
              </w:rPr>
              <w:t>Publikation im Anzeiger Interlaken</w:t>
            </w:r>
          </w:p>
        </w:tc>
      </w:tr>
      <w:tr w:rsidR="00EF4DCB" w:rsidRPr="00EF4DCB" w14:paraId="4D066639" w14:textId="77777777" w:rsidTr="00EF4DCB">
        <w:tc>
          <w:tcPr>
            <w:tcW w:w="4573" w:type="dxa"/>
            <w:tcBorders>
              <w:top w:val="single" w:sz="4" w:space="0" w:color="auto"/>
              <w:left w:val="single" w:sz="4" w:space="0" w:color="auto"/>
              <w:bottom w:val="single" w:sz="4" w:space="0" w:color="auto"/>
              <w:right w:val="single" w:sz="4" w:space="0" w:color="auto"/>
            </w:tcBorders>
            <w:hideMark/>
          </w:tcPr>
          <w:p w14:paraId="3476AE7E" w14:textId="77777777" w:rsidR="00EF4DCB" w:rsidRPr="00EF4DCB" w:rsidRDefault="00EF4DCB" w:rsidP="00EF4DCB">
            <w:pPr>
              <w:rPr>
                <w:rFonts w:ascii="Arial" w:hAnsi="Arial" w:cs="ArialMT"/>
                <w:sz w:val="20"/>
                <w:szCs w:val="20"/>
              </w:rPr>
            </w:pPr>
            <w:r w:rsidRPr="00EF4DCB">
              <w:rPr>
                <w:rFonts w:ascii="Arial" w:hAnsi="Arial" w:cs="ArialMT"/>
                <w:sz w:val="20"/>
                <w:szCs w:val="20"/>
              </w:rPr>
              <w:t>3. März 2025</w:t>
            </w:r>
          </w:p>
        </w:tc>
        <w:tc>
          <w:tcPr>
            <w:tcW w:w="4573" w:type="dxa"/>
            <w:tcBorders>
              <w:top w:val="single" w:sz="4" w:space="0" w:color="auto"/>
              <w:left w:val="single" w:sz="4" w:space="0" w:color="auto"/>
              <w:bottom w:val="single" w:sz="4" w:space="0" w:color="auto"/>
              <w:right w:val="single" w:sz="4" w:space="0" w:color="auto"/>
            </w:tcBorders>
            <w:hideMark/>
          </w:tcPr>
          <w:p w14:paraId="4810F150" w14:textId="77777777" w:rsidR="00EF4DCB" w:rsidRPr="00EF4DCB" w:rsidRDefault="00EF4DCB" w:rsidP="00EF4DCB">
            <w:pPr>
              <w:rPr>
                <w:rFonts w:ascii="Arial" w:hAnsi="Arial" w:cs="ArialMT"/>
                <w:sz w:val="20"/>
                <w:szCs w:val="20"/>
              </w:rPr>
            </w:pPr>
            <w:r w:rsidRPr="00EF4DCB">
              <w:rPr>
                <w:rFonts w:ascii="Arial" w:hAnsi="Arial" w:cs="ArialMT"/>
                <w:sz w:val="20"/>
                <w:szCs w:val="20"/>
              </w:rPr>
              <w:t>Eingabetermin</w:t>
            </w:r>
          </w:p>
        </w:tc>
      </w:tr>
      <w:tr w:rsidR="00EF4DCB" w:rsidRPr="00EF4DCB" w14:paraId="66FC5D65" w14:textId="77777777" w:rsidTr="00EF4DCB">
        <w:tc>
          <w:tcPr>
            <w:tcW w:w="4573" w:type="dxa"/>
            <w:tcBorders>
              <w:top w:val="single" w:sz="4" w:space="0" w:color="auto"/>
              <w:left w:val="single" w:sz="4" w:space="0" w:color="auto"/>
              <w:bottom w:val="single" w:sz="4" w:space="0" w:color="auto"/>
              <w:right w:val="single" w:sz="4" w:space="0" w:color="auto"/>
            </w:tcBorders>
            <w:hideMark/>
          </w:tcPr>
          <w:p w14:paraId="098C8296" w14:textId="77777777" w:rsidR="00EF4DCB" w:rsidRPr="00EF4DCB" w:rsidRDefault="00EF4DCB" w:rsidP="00EF4DCB">
            <w:pPr>
              <w:rPr>
                <w:rFonts w:ascii="Arial" w:hAnsi="Arial" w:cs="ArialMT"/>
                <w:sz w:val="20"/>
                <w:szCs w:val="20"/>
              </w:rPr>
            </w:pPr>
            <w:r w:rsidRPr="00EF4DCB">
              <w:rPr>
                <w:rFonts w:ascii="Arial" w:hAnsi="Arial" w:cs="ArialMT"/>
                <w:sz w:val="20"/>
                <w:szCs w:val="20"/>
              </w:rPr>
              <w:t>bis KW 12</w:t>
            </w:r>
          </w:p>
        </w:tc>
        <w:tc>
          <w:tcPr>
            <w:tcW w:w="4573" w:type="dxa"/>
            <w:tcBorders>
              <w:top w:val="single" w:sz="4" w:space="0" w:color="auto"/>
              <w:left w:val="single" w:sz="4" w:space="0" w:color="auto"/>
              <w:bottom w:val="single" w:sz="4" w:space="0" w:color="auto"/>
              <w:right w:val="single" w:sz="4" w:space="0" w:color="auto"/>
            </w:tcBorders>
            <w:hideMark/>
          </w:tcPr>
          <w:p w14:paraId="6E7A5ADA" w14:textId="77777777" w:rsidR="00EF4DCB" w:rsidRPr="00EF4DCB" w:rsidRDefault="00EF4DCB" w:rsidP="00EF4DCB">
            <w:pPr>
              <w:rPr>
                <w:rFonts w:ascii="Arial" w:hAnsi="Arial" w:cs="ArialMT"/>
                <w:sz w:val="20"/>
                <w:szCs w:val="20"/>
              </w:rPr>
            </w:pPr>
            <w:r w:rsidRPr="00EF4DCB">
              <w:rPr>
                <w:rFonts w:ascii="Arial" w:hAnsi="Arial" w:cs="ArialMT"/>
                <w:sz w:val="20"/>
                <w:szCs w:val="20"/>
              </w:rPr>
              <w:t>Auswertung</w:t>
            </w:r>
          </w:p>
        </w:tc>
      </w:tr>
      <w:tr w:rsidR="00EF4DCB" w:rsidRPr="00EF4DCB" w14:paraId="336B28A2" w14:textId="77777777" w:rsidTr="00EF4DCB">
        <w:tc>
          <w:tcPr>
            <w:tcW w:w="4573" w:type="dxa"/>
            <w:tcBorders>
              <w:top w:val="single" w:sz="4" w:space="0" w:color="auto"/>
              <w:left w:val="single" w:sz="4" w:space="0" w:color="auto"/>
              <w:bottom w:val="single" w:sz="4" w:space="0" w:color="auto"/>
              <w:right w:val="single" w:sz="4" w:space="0" w:color="auto"/>
            </w:tcBorders>
            <w:hideMark/>
          </w:tcPr>
          <w:p w14:paraId="7A97E3CC" w14:textId="77777777" w:rsidR="00EF4DCB" w:rsidRPr="00EF4DCB" w:rsidRDefault="00EF4DCB" w:rsidP="00EF4DCB">
            <w:pPr>
              <w:rPr>
                <w:rFonts w:ascii="Arial" w:hAnsi="Arial" w:cs="ArialMT"/>
                <w:sz w:val="20"/>
                <w:szCs w:val="20"/>
              </w:rPr>
            </w:pPr>
            <w:r w:rsidRPr="00EF4DCB">
              <w:rPr>
                <w:rFonts w:ascii="Arial" w:hAnsi="Arial" w:cs="ArialMT"/>
                <w:sz w:val="20"/>
                <w:szCs w:val="20"/>
              </w:rPr>
              <w:t>KW 13</w:t>
            </w:r>
          </w:p>
        </w:tc>
        <w:tc>
          <w:tcPr>
            <w:tcW w:w="4573" w:type="dxa"/>
            <w:tcBorders>
              <w:top w:val="single" w:sz="4" w:space="0" w:color="auto"/>
              <w:left w:val="single" w:sz="4" w:space="0" w:color="auto"/>
              <w:bottom w:val="single" w:sz="4" w:space="0" w:color="auto"/>
              <w:right w:val="single" w:sz="4" w:space="0" w:color="auto"/>
            </w:tcBorders>
            <w:hideMark/>
          </w:tcPr>
          <w:p w14:paraId="300B0FD5" w14:textId="77777777" w:rsidR="00EF4DCB" w:rsidRPr="00EF4DCB" w:rsidRDefault="00EF4DCB" w:rsidP="00EF4DCB">
            <w:pPr>
              <w:rPr>
                <w:rFonts w:ascii="Arial" w:hAnsi="Arial" w:cs="ArialMT"/>
                <w:sz w:val="20"/>
                <w:szCs w:val="20"/>
              </w:rPr>
            </w:pPr>
            <w:r w:rsidRPr="00EF4DCB">
              <w:rPr>
                <w:rFonts w:ascii="Arial" w:hAnsi="Arial" w:cs="ArialMT"/>
                <w:sz w:val="20"/>
                <w:szCs w:val="20"/>
              </w:rPr>
              <w:t>Beschluss BAUKO</w:t>
            </w:r>
          </w:p>
        </w:tc>
      </w:tr>
      <w:tr w:rsidR="00EF4DCB" w:rsidRPr="00EF4DCB" w14:paraId="6357EA84" w14:textId="77777777" w:rsidTr="00EF4DCB">
        <w:tc>
          <w:tcPr>
            <w:tcW w:w="4573" w:type="dxa"/>
            <w:tcBorders>
              <w:top w:val="single" w:sz="4" w:space="0" w:color="auto"/>
              <w:left w:val="single" w:sz="4" w:space="0" w:color="auto"/>
              <w:bottom w:val="single" w:sz="4" w:space="0" w:color="auto"/>
              <w:right w:val="single" w:sz="4" w:space="0" w:color="auto"/>
            </w:tcBorders>
            <w:hideMark/>
          </w:tcPr>
          <w:p w14:paraId="3102A8EB" w14:textId="77777777" w:rsidR="00EF4DCB" w:rsidRPr="00EF4DCB" w:rsidRDefault="00EF4DCB" w:rsidP="00EF4DCB">
            <w:pPr>
              <w:rPr>
                <w:rFonts w:ascii="Arial" w:hAnsi="Arial" w:cs="ArialMT"/>
                <w:sz w:val="20"/>
                <w:szCs w:val="20"/>
              </w:rPr>
            </w:pPr>
            <w:r w:rsidRPr="00EF4DCB">
              <w:rPr>
                <w:rFonts w:ascii="Arial" w:hAnsi="Arial" w:cs="ArialMT"/>
                <w:sz w:val="20"/>
                <w:szCs w:val="20"/>
              </w:rPr>
              <w:t>KW 14</w:t>
            </w:r>
          </w:p>
        </w:tc>
        <w:tc>
          <w:tcPr>
            <w:tcW w:w="4573" w:type="dxa"/>
            <w:tcBorders>
              <w:top w:val="single" w:sz="4" w:space="0" w:color="auto"/>
              <w:left w:val="single" w:sz="4" w:space="0" w:color="auto"/>
              <w:bottom w:val="single" w:sz="4" w:space="0" w:color="auto"/>
              <w:right w:val="single" w:sz="4" w:space="0" w:color="auto"/>
            </w:tcBorders>
            <w:hideMark/>
          </w:tcPr>
          <w:p w14:paraId="4E16FF96" w14:textId="77777777" w:rsidR="00EF4DCB" w:rsidRPr="00EF4DCB" w:rsidRDefault="00EF4DCB" w:rsidP="00EF4DCB">
            <w:pPr>
              <w:rPr>
                <w:rFonts w:ascii="Arial" w:hAnsi="Arial" w:cs="ArialMT"/>
                <w:sz w:val="20"/>
                <w:szCs w:val="20"/>
              </w:rPr>
            </w:pPr>
            <w:r w:rsidRPr="00EF4DCB">
              <w:rPr>
                <w:rFonts w:ascii="Arial" w:hAnsi="Arial" w:cs="ArialMT"/>
                <w:sz w:val="20"/>
                <w:szCs w:val="20"/>
              </w:rPr>
              <w:t>Auftragsvergabe /-absage</w:t>
            </w:r>
          </w:p>
        </w:tc>
      </w:tr>
      <w:tr w:rsidR="00EF4DCB" w:rsidRPr="00EF4DCB" w14:paraId="2334E597" w14:textId="77777777" w:rsidTr="00EF4DCB">
        <w:tc>
          <w:tcPr>
            <w:tcW w:w="4573" w:type="dxa"/>
            <w:tcBorders>
              <w:top w:val="single" w:sz="4" w:space="0" w:color="auto"/>
              <w:left w:val="single" w:sz="4" w:space="0" w:color="auto"/>
              <w:bottom w:val="single" w:sz="4" w:space="0" w:color="auto"/>
              <w:right w:val="single" w:sz="4" w:space="0" w:color="auto"/>
            </w:tcBorders>
            <w:hideMark/>
          </w:tcPr>
          <w:p w14:paraId="3ECCBFAA" w14:textId="77777777" w:rsidR="00EF4DCB" w:rsidRPr="00EF4DCB" w:rsidRDefault="00EF4DCB" w:rsidP="00EF4DCB">
            <w:pPr>
              <w:rPr>
                <w:rFonts w:ascii="Arial" w:hAnsi="Arial" w:cs="ArialMT"/>
                <w:sz w:val="20"/>
                <w:szCs w:val="20"/>
              </w:rPr>
            </w:pPr>
            <w:r w:rsidRPr="00EF4DCB">
              <w:rPr>
                <w:rFonts w:ascii="Arial" w:hAnsi="Arial" w:cs="ArialMT"/>
                <w:sz w:val="20"/>
                <w:szCs w:val="20"/>
              </w:rPr>
              <w:t>KW 21</w:t>
            </w:r>
          </w:p>
        </w:tc>
        <w:tc>
          <w:tcPr>
            <w:tcW w:w="4573" w:type="dxa"/>
            <w:tcBorders>
              <w:top w:val="single" w:sz="4" w:space="0" w:color="auto"/>
              <w:left w:val="single" w:sz="4" w:space="0" w:color="auto"/>
              <w:bottom w:val="single" w:sz="4" w:space="0" w:color="auto"/>
              <w:right w:val="single" w:sz="4" w:space="0" w:color="auto"/>
            </w:tcBorders>
            <w:hideMark/>
          </w:tcPr>
          <w:p w14:paraId="4FE1C44F" w14:textId="77777777" w:rsidR="00EF4DCB" w:rsidRPr="00EF4DCB" w:rsidRDefault="00EF4DCB" w:rsidP="00EF4DCB">
            <w:pPr>
              <w:rPr>
                <w:rFonts w:ascii="Arial" w:hAnsi="Arial" w:cs="ArialMT"/>
                <w:sz w:val="20"/>
                <w:szCs w:val="20"/>
              </w:rPr>
            </w:pPr>
            <w:r w:rsidRPr="00EF4DCB">
              <w:rPr>
                <w:rFonts w:ascii="Arial" w:hAnsi="Arial" w:cs="ArialMT"/>
                <w:sz w:val="20"/>
                <w:szCs w:val="20"/>
              </w:rPr>
              <w:t>Vertragsunterzeichnung</w:t>
            </w:r>
          </w:p>
        </w:tc>
      </w:tr>
      <w:tr w:rsidR="00EF4DCB" w:rsidRPr="00EF4DCB" w14:paraId="5CABE522" w14:textId="77777777" w:rsidTr="00EF4DCB">
        <w:tc>
          <w:tcPr>
            <w:tcW w:w="4573" w:type="dxa"/>
            <w:tcBorders>
              <w:top w:val="single" w:sz="4" w:space="0" w:color="auto"/>
              <w:left w:val="single" w:sz="4" w:space="0" w:color="auto"/>
              <w:bottom w:val="single" w:sz="4" w:space="0" w:color="auto"/>
              <w:right w:val="single" w:sz="4" w:space="0" w:color="auto"/>
            </w:tcBorders>
            <w:hideMark/>
          </w:tcPr>
          <w:p w14:paraId="3F5891FF" w14:textId="77777777" w:rsidR="00EF4DCB" w:rsidRPr="00EF4DCB" w:rsidRDefault="00EF4DCB" w:rsidP="00EF4DCB">
            <w:pPr>
              <w:rPr>
                <w:rFonts w:ascii="Arial" w:hAnsi="Arial" w:cs="ArialMT"/>
                <w:sz w:val="20"/>
                <w:szCs w:val="20"/>
              </w:rPr>
            </w:pPr>
            <w:r w:rsidRPr="00EF4DCB">
              <w:rPr>
                <w:rFonts w:ascii="Arial" w:hAnsi="Arial" w:cs="ArialMT"/>
                <w:sz w:val="20"/>
                <w:szCs w:val="20"/>
              </w:rPr>
              <w:t>Ab KW 31</w:t>
            </w:r>
          </w:p>
        </w:tc>
        <w:tc>
          <w:tcPr>
            <w:tcW w:w="4573" w:type="dxa"/>
            <w:tcBorders>
              <w:top w:val="single" w:sz="4" w:space="0" w:color="auto"/>
              <w:left w:val="single" w:sz="4" w:space="0" w:color="auto"/>
              <w:bottom w:val="single" w:sz="4" w:space="0" w:color="auto"/>
              <w:right w:val="single" w:sz="4" w:space="0" w:color="auto"/>
            </w:tcBorders>
            <w:hideMark/>
          </w:tcPr>
          <w:p w14:paraId="43E5A9B2" w14:textId="77777777" w:rsidR="00EF4DCB" w:rsidRPr="00EF4DCB" w:rsidRDefault="00EF4DCB" w:rsidP="00EF4DCB">
            <w:pPr>
              <w:rPr>
                <w:rFonts w:ascii="Arial" w:hAnsi="Arial" w:cs="ArialMT"/>
                <w:sz w:val="20"/>
                <w:szCs w:val="20"/>
              </w:rPr>
            </w:pPr>
            <w:r w:rsidRPr="00EF4DCB">
              <w:rPr>
                <w:rFonts w:ascii="Arial" w:hAnsi="Arial" w:cs="ArialMT"/>
                <w:sz w:val="20"/>
                <w:szCs w:val="20"/>
              </w:rPr>
              <w:t>Vertragsgenehmigung AGI</w:t>
            </w:r>
          </w:p>
        </w:tc>
      </w:tr>
    </w:tbl>
    <w:p w14:paraId="49823087" w14:textId="77777777" w:rsidR="00EF4DCB" w:rsidRPr="00EF4DCB" w:rsidRDefault="00EF4DCB" w:rsidP="00EF4DCB">
      <w:pPr>
        <w:rPr>
          <w:rFonts w:ascii="Arial" w:hAnsi="Arial" w:cs="ArialMT"/>
          <w:sz w:val="20"/>
          <w:szCs w:val="20"/>
        </w:rPr>
      </w:pPr>
    </w:p>
    <w:p w14:paraId="228C8974" w14:textId="77777777" w:rsidR="00EF4DCB" w:rsidRPr="00EF4DCB" w:rsidRDefault="00EF4DCB" w:rsidP="00EF4DCB">
      <w:pPr>
        <w:rPr>
          <w:rFonts w:ascii="Arial" w:hAnsi="Arial" w:cs="ArialMT"/>
          <w:sz w:val="20"/>
          <w:szCs w:val="20"/>
        </w:rPr>
      </w:pPr>
    </w:p>
    <w:p w14:paraId="0481FBE3" w14:textId="77777777" w:rsidR="00EF4DCB" w:rsidRPr="00EF4DCB" w:rsidRDefault="00EF4DCB" w:rsidP="00EF4DCB">
      <w:pPr>
        <w:numPr>
          <w:ilvl w:val="0"/>
          <w:numId w:val="1"/>
        </w:numPr>
        <w:rPr>
          <w:rFonts w:ascii="Arial" w:hAnsi="Arial" w:cs="ArialMT"/>
          <w:b/>
          <w:bCs/>
          <w:sz w:val="20"/>
          <w:szCs w:val="20"/>
          <w:u w:val="single"/>
        </w:rPr>
      </w:pPr>
      <w:r w:rsidRPr="00EF4DCB">
        <w:rPr>
          <w:rFonts w:ascii="Arial" w:hAnsi="Arial" w:cs="ArialMT"/>
          <w:b/>
          <w:bCs/>
          <w:sz w:val="20"/>
          <w:szCs w:val="20"/>
          <w:u w:val="single"/>
        </w:rPr>
        <w:t>Einzureichende Dokumente</w:t>
      </w:r>
    </w:p>
    <w:p w14:paraId="09A8F7A7" w14:textId="77777777" w:rsidR="00EF4DCB" w:rsidRPr="00EF4DCB" w:rsidRDefault="00EF4DCB" w:rsidP="00EF4DCB">
      <w:pPr>
        <w:rPr>
          <w:rFonts w:ascii="Arial" w:hAnsi="Arial" w:cs="ArialMT"/>
          <w:sz w:val="20"/>
          <w:szCs w:val="20"/>
        </w:rPr>
      </w:pPr>
    </w:p>
    <w:p w14:paraId="32318062" w14:textId="067D8C03" w:rsidR="00EF4DCB" w:rsidRPr="00EF4DCB" w:rsidRDefault="00EF4DCB" w:rsidP="00EF4DCB">
      <w:pPr>
        <w:rPr>
          <w:rFonts w:ascii="Arial" w:hAnsi="Arial" w:cs="ArialMT"/>
          <w:sz w:val="20"/>
          <w:szCs w:val="20"/>
        </w:rPr>
      </w:pPr>
      <w:r>
        <w:rPr>
          <w:rFonts w:ascii="Arial" w:hAnsi="Arial" w:cs="ArialMT"/>
          <w:sz w:val="20"/>
          <w:szCs w:val="20"/>
        </w:rPr>
        <w:t xml:space="preserve">- </w:t>
      </w:r>
      <w:r w:rsidRPr="00EF4DCB">
        <w:rPr>
          <w:rFonts w:ascii="Arial" w:hAnsi="Arial" w:cs="ArialMT"/>
          <w:sz w:val="20"/>
          <w:szCs w:val="20"/>
        </w:rPr>
        <w:t>Angebot inkl. Verlangte Nachweise</w:t>
      </w:r>
    </w:p>
    <w:p w14:paraId="6BBD3CAC" w14:textId="63F88036" w:rsidR="0096101C" w:rsidRPr="005870E5" w:rsidRDefault="00EF4DCB" w:rsidP="00EF4DCB">
      <w:pPr>
        <w:rPr>
          <w:rFonts w:ascii="Arial" w:hAnsi="Arial" w:cs="ArialMT"/>
          <w:sz w:val="20"/>
          <w:szCs w:val="20"/>
        </w:rPr>
      </w:pPr>
      <w:r>
        <w:rPr>
          <w:rFonts w:ascii="Arial" w:hAnsi="Arial" w:cs="ArialMT"/>
          <w:sz w:val="20"/>
          <w:szCs w:val="20"/>
        </w:rPr>
        <w:t xml:space="preserve">- </w:t>
      </w:r>
      <w:r w:rsidRPr="00EF4DCB">
        <w:rPr>
          <w:rFonts w:ascii="Arial" w:hAnsi="Arial" w:cs="ArialMT"/>
          <w:sz w:val="20"/>
          <w:szCs w:val="20"/>
        </w:rPr>
        <w:t xml:space="preserve">Positionenkatalog </w:t>
      </w:r>
      <w:r w:rsidRPr="00EF4DCB">
        <w:rPr>
          <w:rFonts w:ascii="Arial" w:hAnsi="Arial" w:cs="ArialMT"/>
          <w:sz w:val="20"/>
          <w:szCs w:val="20"/>
        </w:rPr>
        <w:br/>
      </w:r>
    </w:p>
    <w:sectPr w:rsidR="0096101C" w:rsidRPr="005870E5" w:rsidSect="001A7CA7">
      <w:type w:val="continuous"/>
      <w:pgSz w:w="11900" w:h="16840"/>
      <w:pgMar w:top="1644" w:right="1644" w:bottom="1247" w:left="1418" w:header="709" w:footer="170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440D" w14:textId="77777777" w:rsidR="007F66D5" w:rsidRDefault="007F66D5" w:rsidP="005C4421">
      <w:r>
        <w:separator/>
      </w:r>
    </w:p>
  </w:endnote>
  <w:endnote w:type="continuationSeparator" w:id="0">
    <w:p w14:paraId="31BB6461" w14:textId="77777777" w:rsidR="007F66D5" w:rsidRDefault="007F66D5" w:rsidP="005C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8823" w14:textId="77777777" w:rsidR="009840BF" w:rsidRDefault="00FB72CD">
    <w:pPr>
      <w:pStyle w:val="Fuzeile"/>
    </w:pPr>
    <w:r>
      <w:rPr>
        <w:noProof/>
      </w:rPr>
      <w:drawing>
        <wp:anchor distT="0" distB="0" distL="114300" distR="114300" simplePos="0" relativeHeight="251663360" behindDoc="0" locked="0" layoutInCell="1" allowOverlap="1" wp14:anchorId="6AD6E863" wp14:editId="519E0823">
          <wp:simplePos x="0" y="0"/>
          <wp:positionH relativeFrom="column">
            <wp:posOffset>-890906</wp:posOffset>
          </wp:positionH>
          <wp:positionV relativeFrom="paragraph">
            <wp:posOffset>10547</wp:posOffset>
          </wp:positionV>
          <wp:extent cx="7534275" cy="124548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rotWithShape="1">
                  <a:blip r:embed="rId1"/>
                  <a:srcRect t="88309"/>
                  <a:stretch/>
                </pic:blipFill>
                <pic:spPr bwMode="auto">
                  <a:xfrm>
                    <a:off x="0" y="0"/>
                    <a:ext cx="7582546" cy="12534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6803" w14:textId="77777777" w:rsidR="00136C9C" w:rsidRDefault="00136C9C" w:rsidP="00136C9C">
    <w:pPr>
      <w:pStyle w:val="Fuzeile"/>
      <w:tabs>
        <w:tab w:val="clear" w:pos="4536"/>
        <w:tab w:val="clear" w:pos="9072"/>
        <w:tab w:val="left" w:pos="205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3438" w14:textId="77777777" w:rsidR="007F66D5" w:rsidRDefault="007F66D5" w:rsidP="005C4421">
      <w:r>
        <w:separator/>
      </w:r>
    </w:p>
  </w:footnote>
  <w:footnote w:type="continuationSeparator" w:id="0">
    <w:p w14:paraId="6ED2FAA0" w14:textId="77777777" w:rsidR="007F66D5" w:rsidRDefault="007F66D5" w:rsidP="005C4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8EDC" w14:textId="77777777" w:rsidR="009B3BA2" w:rsidRDefault="009840BF" w:rsidP="001A7CA7">
    <w:pPr>
      <w:pStyle w:val="Kopfzeile"/>
      <w:ind w:left="-1418"/>
    </w:pPr>
    <w:r>
      <w:rPr>
        <w:noProof/>
      </w:rPr>
      <w:drawing>
        <wp:anchor distT="0" distB="0" distL="114300" distR="114300" simplePos="0" relativeHeight="251662336" behindDoc="0" locked="0" layoutInCell="1" allowOverlap="1" wp14:anchorId="36AB0F64" wp14:editId="5B7A3FA6">
          <wp:simplePos x="0" y="0"/>
          <wp:positionH relativeFrom="column">
            <wp:posOffset>-900430</wp:posOffset>
          </wp:positionH>
          <wp:positionV relativeFrom="paragraph">
            <wp:posOffset>-1</wp:posOffset>
          </wp:positionV>
          <wp:extent cx="7547022" cy="1067752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pic:cNvPicPr>
                </pic:nvPicPr>
                <pic:blipFill>
                  <a:blip r:embed="rId1"/>
                  <a:stretch>
                    <a:fillRect/>
                  </a:stretch>
                </pic:blipFill>
                <pic:spPr>
                  <a:xfrm>
                    <a:off x="0" y="0"/>
                    <a:ext cx="7554487" cy="106880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0778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73651C"/>
    <w:multiLevelType w:val="hybridMultilevel"/>
    <w:tmpl w:val="5A422AF8"/>
    <w:lvl w:ilvl="0" w:tplc="ADC27CC2">
      <w:numFmt w:val="bullet"/>
      <w:lvlText w:val=""/>
      <w:lvlJc w:val="left"/>
      <w:pPr>
        <w:ind w:left="720" w:hanging="360"/>
      </w:pPr>
      <w:rPr>
        <w:rFonts w:ascii="Symbol" w:eastAsia="Times New Roman" w:hAnsi="Symbol" w:hint="default"/>
      </w:rPr>
    </w:lvl>
    <w:lvl w:ilvl="1" w:tplc="B23C5402">
      <w:start w:val="1"/>
      <w:numFmt w:val="bullet"/>
      <w:lvlText w:val="o"/>
      <w:lvlJc w:val="left"/>
      <w:pPr>
        <w:ind w:left="1440" w:hanging="360"/>
      </w:pPr>
      <w:rPr>
        <w:rFonts w:ascii="Courier New" w:hAnsi="Courier New" w:cs="Courier New" w:hint="default"/>
      </w:rPr>
    </w:lvl>
    <w:lvl w:ilvl="2" w:tplc="518CFAC4">
      <w:start w:val="1"/>
      <w:numFmt w:val="bullet"/>
      <w:lvlText w:val=""/>
      <w:lvlJc w:val="left"/>
      <w:pPr>
        <w:ind w:left="2160" w:hanging="360"/>
      </w:pPr>
      <w:rPr>
        <w:rFonts w:ascii="Wingdings" w:hAnsi="Wingdings" w:hint="default"/>
      </w:rPr>
    </w:lvl>
    <w:lvl w:ilvl="3" w:tplc="BC24459E">
      <w:start w:val="1"/>
      <w:numFmt w:val="bullet"/>
      <w:lvlText w:val=""/>
      <w:lvlJc w:val="left"/>
      <w:pPr>
        <w:ind w:left="2880" w:hanging="360"/>
      </w:pPr>
      <w:rPr>
        <w:rFonts w:ascii="Symbol" w:hAnsi="Symbol" w:hint="default"/>
      </w:rPr>
    </w:lvl>
    <w:lvl w:ilvl="4" w:tplc="26CA8E8A">
      <w:start w:val="1"/>
      <w:numFmt w:val="bullet"/>
      <w:lvlText w:val="o"/>
      <w:lvlJc w:val="left"/>
      <w:pPr>
        <w:ind w:left="3600" w:hanging="360"/>
      </w:pPr>
      <w:rPr>
        <w:rFonts w:ascii="Courier New" w:hAnsi="Courier New" w:cs="Courier New" w:hint="default"/>
      </w:rPr>
    </w:lvl>
    <w:lvl w:ilvl="5" w:tplc="B0205798">
      <w:start w:val="1"/>
      <w:numFmt w:val="bullet"/>
      <w:lvlText w:val=""/>
      <w:lvlJc w:val="left"/>
      <w:pPr>
        <w:ind w:left="4320" w:hanging="360"/>
      </w:pPr>
      <w:rPr>
        <w:rFonts w:ascii="Wingdings" w:hAnsi="Wingdings" w:hint="default"/>
      </w:rPr>
    </w:lvl>
    <w:lvl w:ilvl="6" w:tplc="E760EA1E">
      <w:start w:val="1"/>
      <w:numFmt w:val="bullet"/>
      <w:lvlText w:val=""/>
      <w:lvlJc w:val="left"/>
      <w:pPr>
        <w:ind w:left="5040" w:hanging="360"/>
      </w:pPr>
      <w:rPr>
        <w:rFonts w:ascii="Symbol" w:hAnsi="Symbol" w:hint="default"/>
      </w:rPr>
    </w:lvl>
    <w:lvl w:ilvl="7" w:tplc="1E12D8BE">
      <w:start w:val="1"/>
      <w:numFmt w:val="bullet"/>
      <w:lvlText w:val="o"/>
      <w:lvlJc w:val="left"/>
      <w:pPr>
        <w:ind w:left="5760" w:hanging="360"/>
      </w:pPr>
      <w:rPr>
        <w:rFonts w:ascii="Courier New" w:hAnsi="Courier New" w:cs="Courier New" w:hint="default"/>
      </w:rPr>
    </w:lvl>
    <w:lvl w:ilvl="8" w:tplc="8D208F98">
      <w:start w:val="1"/>
      <w:numFmt w:val="bullet"/>
      <w:lvlText w:val=""/>
      <w:lvlJc w:val="left"/>
      <w:pPr>
        <w:ind w:left="6480" w:hanging="360"/>
      </w:pPr>
      <w:rPr>
        <w:rFonts w:ascii="Wingdings" w:hAnsi="Wingdings" w:hint="default"/>
      </w:rPr>
    </w:lvl>
  </w:abstractNum>
  <w:abstractNum w:abstractNumId="2" w15:restartNumberingAfterBreak="0">
    <w:nsid w:val="58D24347"/>
    <w:multiLevelType w:val="hybridMultilevel"/>
    <w:tmpl w:val="01CA0CE8"/>
    <w:lvl w:ilvl="0" w:tplc="024ECBE4">
      <w:numFmt w:val="bullet"/>
      <w:lvlText w:val=""/>
      <w:lvlJc w:val="left"/>
      <w:pPr>
        <w:tabs>
          <w:tab w:val="num" w:pos="720"/>
        </w:tabs>
        <w:ind w:left="720" w:hanging="360"/>
      </w:pPr>
      <w:rPr>
        <w:rFonts w:ascii="Symbol" w:eastAsia="Times New Roman" w:hAnsi="Symbol" w:hint="default"/>
      </w:rPr>
    </w:lvl>
    <w:lvl w:ilvl="1" w:tplc="72FA8112">
      <w:start w:val="1"/>
      <w:numFmt w:val="bullet"/>
      <w:lvlText w:val=""/>
      <w:lvlJc w:val="left"/>
      <w:pPr>
        <w:tabs>
          <w:tab w:val="num" w:pos="1440"/>
        </w:tabs>
        <w:ind w:left="1440" w:hanging="360"/>
      </w:pPr>
      <w:rPr>
        <w:rFonts w:ascii="Wingdings" w:hAnsi="Wingdings" w:hint="default"/>
      </w:rPr>
    </w:lvl>
    <w:lvl w:ilvl="2" w:tplc="FA88E24C">
      <w:start w:val="1"/>
      <w:numFmt w:val="bullet"/>
      <w:lvlText w:val=""/>
      <w:lvlJc w:val="left"/>
      <w:pPr>
        <w:tabs>
          <w:tab w:val="num" w:pos="2160"/>
        </w:tabs>
        <w:ind w:left="2160" w:hanging="360"/>
      </w:pPr>
      <w:rPr>
        <w:rFonts w:ascii="Wingdings" w:hAnsi="Wingdings" w:hint="default"/>
      </w:rPr>
    </w:lvl>
    <w:lvl w:ilvl="3" w:tplc="3C7011A8">
      <w:start w:val="1"/>
      <w:numFmt w:val="bullet"/>
      <w:lvlText w:val=""/>
      <w:lvlJc w:val="left"/>
      <w:pPr>
        <w:tabs>
          <w:tab w:val="num" w:pos="2880"/>
        </w:tabs>
        <w:ind w:left="2880" w:hanging="360"/>
      </w:pPr>
      <w:rPr>
        <w:rFonts w:ascii="Symbol" w:hAnsi="Symbol" w:hint="default"/>
      </w:rPr>
    </w:lvl>
    <w:lvl w:ilvl="4" w:tplc="D33EA256">
      <w:start w:val="1"/>
      <w:numFmt w:val="bullet"/>
      <w:lvlText w:val="o"/>
      <w:lvlJc w:val="left"/>
      <w:pPr>
        <w:tabs>
          <w:tab w:val="num" w:pos="3600"/>
        </w:tabs>
        <w:ind w:left="3600" w:hanging="360"/>
      </w:pPr>
      <w:rPr>
        <w:rFonts w:ascii="Courier New" w:hAnsi="Courier New" w:cs="Courier New" w:hint="default"/>
      </w:rPr>
    </w:lvl>
    <w:lvl w:ilvl="5" w:tplc="4DAE9866">
      <w:start w:val="1"/>
      <w:numFmt w:val="bullet"/>
      <w:lvlText w:val=""/>
      <w:lvlJc w:val="left"/>
      <w:pPr>
        <w:tabs>
          <w:tab w:val="num" w:pos="4320"/>
        </w:tabs>
        <w:ind w:left="4320" w:hanging="360"/>
      </w:pPr>
      <w:rPr>
        <w:rFonts w:ascii="Wingdings" w:hAnsi="Wingdings" w:hint="default"/>
      </w:rPr>
    </w:lvl>
    <w:lvl w:ilvl="6" w:tplc="200E3CB8">
      <w:start w:val="1"/>
      <w:numFmt w:val="bullet"/>
      <w:lvlText w:val=""/>
      <w:lvlJc w:val="left"/>
      <w:pPr>
        <w:tabs>
          <w:tab w:val="num" w:pos="5040"/>
        </w:tabs>
        <w:ind w:left="5040" w:hanging="360"/>
      </w:pPr>
      <w:rPr>
        <w:rFonts w:ascii="Symbol" w:hAnsi="Symbol" w:hint="default"/>
      </w:rPr>
    </w:lvl>
    <w:lvl w:ilvl="7" w:tplc="E5D826A6">
      <w:start w:val="1"/>
      <w:numFmt w:val="bullet"/>
      <w:lvlText w:val="o"/>
      <w:lvlJc w:val="left"/>
      <w:pPr>
        <w:tabs>
          <w:tab w:val="num" w:pos="5760"/>
        </w:tabs>
        <w:ind w:left="5760" w:hanging="360"/>
      </w:pPr>
      <w:rPr>
        <w:rFonts w:ascii="Courier New" w:hAnsi="Courier New" w:cs="Courier New" w:hint="default"/>
      </w:rPr>
    </w:lvl>
    <w:lvl w:ilvl="8" w:tplc="142ADDFA">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0F7A3E"/>
    <w:multiLevelType w:val="hybridMultilevel"/>
    <w:tmpl w:val="E56604CE"/>
    <w:lvl w:ilvl="0" w:tplc="7A7A28EA">
      <w:start w:val="3"/>
      <w:numFmt w:val="decimal"/>
      <w:lvlText w:val="%1."/>
      <w:lvlJc w:val="left"/>
      <w:pPr>
        <w:ind w:left="720" w:hanging="360"/>
      </w:pPr>
    </w:lvl>
    <w:lvl w:ilvl="1" w:tplc="F40E4456">
      <w:start w:val="1"/>
      <w:numFmt w:val="lowerLetter"/>
      <w:lvlText w:val="%2."/>
      <w:lvlJc w:val="left"/>
      <w:pPr>
        <w:ind w:left="1440" w:hanging="360"/>
      </w:pPr>
    </w:lvl>
    <w:lvl w:ilvl="2" w:tplc="E4C62CBE">
      <w:start w:val="1"/>
      <w:numFmt w:val="lowerRoman"/>
      <w:lvlText w:val="%3."/>
      <w:lvlJc w:val="right"/>
      <w:pPr>
        <w:ind w:left="2160" w:hanging="180"/>
      </w:pPr>
    </w:lvl>
    <w:lvl w:ilvl="3" w:tplc="B91E30F2">
      <w:start w:val="1"/>
      <w:numFmt w:val="decimal"/>
      <w:lvlText w:val="%4."/>
      <w:lvlJc w:val="left"/>
      <w:pPr>
        <w:ind w:left="2880" w:hanging="360"/>
      </w:pPr>
    </w:lvl>
    <w:lvl w:ilvl="4" w:tplc="24448762">
      <w:start w:val="1"/>
      <w:numFmt w:val="lowerLetter"/>
      <w:lvlText w:val="%5."/>
      <w:lvlJc w:val="left"/>
      <w:pPr>
        <w:ind w:left="3600" w:hanging="360"/>
      </w:pPr>
    </w:lvl>
    <w:lvl w:ilvl="5" w:tplc="41EE9532">
      <w:start w:val="1"/>
      <w:numFmt w:val="lowerRoman"/>
      <w:lvlText w:val="%6."/>
      <w:lvlJc w:val="right"/>
      <w:pPr>
        <w:ind w:left="4320" w:hanging="180"/>
      </w:pPr>
    </w:lvl>
    <w:lvl w:ilvl="6" w:tplc="41445DC0">
      <w:start w:val="1"/>
      <w:numFmt w:val="decimal"/>
      <w:lvlText w:val="%7."/>
      <w:lvlJc w:val="left"/>
      <w:pPr>
        <w:ind w:left="5040" w:hanging="360"/>
      </w:pPr>
    </w:lvl>
    <w:lvl w:ilvl="7" w:tplc="F9062558">
      <w:start w:val="1"/>
      <w:numFmt w:val="lowerLetter"/>
      <w:lvlText w:val="%8."/>
      <w:lvlJc w:val="left"/>
      <w:pPr>
        <w:ind w:left="5760" w:hanging="360"/>
      </w:pPr>
    </w:lvl>
    <w:lvl w:ilvl="8" w:tplc="2A567284">
      <w:start w:val="1"/>
      <w:numFmt w:val="lowerRoman"/>
      <w:lvlText w:val="%9."/>
      <w:lvlJc w:val="right"/>
      <w:pPr>
        <w:ind w:left="6480" w:hanging="180"/>
      </w:pPr>
    </w:lvl>
  </w:abstractNum>
  <w:num w:numId="1" w16cid:durableId="2077849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27200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6000662">
    <w:abstractNumId w:val="2"/>
  </w:num>
  <w:num w:numId="4" w16cid:durableId="165028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CB"/>
    <w:rsid w:val="00015887"/>
    <w:rsid w:val="000457FB"/>
    <w:rsid w:val="00063858"/>
    <w:rsid w:val="00086D12"/>
    <w:rsid w:val="000951EF"/>
    <w:rsid w:val="00127C1A"/>
    <w:rsid w:val="00136C9C"/>
    <w:rsid w:val="00154270"/>
    <w:rsid w:val="00172002"/>
    <w:rsid w:val="0018634F"/>
    <w:rsid w:val="001A29DC"/>
    <w:rsid w:val="001A7CA7"/>
    <w:rsid w:val="001D2D70"/>
    <w:rsid w:val="002B0170"/>
    <w:rsid w:val="002C5AC1"/>
    <w:rsid w:val="004115A5"/>
    <w:rsid w:val="00484A3A"/>
    <w:rsid w:val="00513D1D"/>
    <w:rsid w:val="0052561F"/>
    <w:rsid w:val="005555B0"/>
    <w:rsid w:val="00571C1A"/>
    <w:rsid w:val="005870E5"/>
    <w:rsid w:val="0059071E"/>
    <w:rsid w:val="005C4421"/>
    <w:rsid w:val="00624EF7"/>
    <w:rsid w:val="006622D3"/>
    <w:rsid w:val="00692B6B"/>
    <w:rsid w:val="007C1EEA"/>
    <w:rsid w:val="007F66D5"/>
    <w:rsid w:val="00885A17"/>
    <w:rsid w:val="008A382A"/>
    <w:rsid w:val="0096101C"/>
    <w:rsid w:val="00982B3D"/>
    <w:rsid w:val="009840BF"/>
    <w:rsid w:val="009A09EA"/>
    <w:rsid w:val="009A6A47"/>
    <w:rsid w:val="009B3BA2"/>
    <w:rsid w:val="00A656C4"/>
    <w:rsid w:val="00A9739F"/>
    <w:rsid w:val="00AB0181"/>
    <w:rsid w:val="00AB3719"/>
    <w:rsid w:val="00AD0D18"/>
    <w:rsid w:val="00B541F5"/>
    <w:rsid w:val="00B97082"/>
    <w:rsid w:val="00BC62A3"/>
    <w:rsid w:val="00C05BBB"/>
    <w:rsid w:val="00C1144B"/>
    <w:rsid w:val="00C63F8A"/>
    <w:rsid w:val="00C81BED"/>
    <w:rsid w:val="00CB1C41"/>
    <w:rsid w:val="00CE35DC"/>
    <w:rsid w:val="00DC49E6"/>
    <w:rsid w:val="00DF4DB1"/>
    <w:rsid w:val="00E01270"/>
    <w:rsid w:val="00E25EE5"/>
    <w:rsid w:val="00E80868"/>
    <w:rsid w:val="00E819FB"/>
    <w:rsid w:val="00EC163E"/>
    <w:rsid w:val="00EF4DCB"/>
    <w:rsid w:val="00F13DA7"/>
    <w:rsid w:val="00FB72CD"/>
    <w:rsid w:val="00FC619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033686"/>
  <w14:defaultImageDpi w14:val="300"/>
  <w15:docId w15:val="{4E7A0712-C44C-4615-8DEF-04F912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1C1A"/>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DC49E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Sprechblasentext">
    <w:name w:val="Balloon Text"/>
    <w:basedOn w:val="Standard"/>
    <w:link w:val="SprechblasentextZchn"/>
    <w:uiPriority w:val="99"/>
    <w:semiHidden/>
    <w:unhideWhenUsed/>
    <w:rsid w:val="00DC49E6"/>
    <w:rPr>
      <w:rFonts w:ascii="Lucida Grande" w:hAnsi="Lucida Grande" w:cs="Lucida Grande"/>
      <w:sz w:val="18"/>
      <w:szCs w:val="18"/>
      <w:lang w:val="de-DE"/>
    </w:rPr>
  </w:style>
  <w:style w:type="character" w:customStyle="1" w:styleId="SprechblasentextZchn">
    <w:name w:val="Sprechblasentext Zchn"/>
    <w:basedOn w:val="Absatz-Standardschriftart"/>
    <w:link w:val="Sprechblasentext"/>
    <w:uiPriority w:val="99"/>
    <w:semiHidden/>
    <w:rsid w:val="00DC49E6"/>
    <w:rPr>
      <w:rFonts w:ascii="Lucida Grande" w:hAnsi="Lucida Grande" w:cs="Lucida Grande"/>
      <w:sz w:val="18"/>
      <w:szCs w:val="18"/>
    </w:rPr>
  </w:style>
  <w:style w:type="paragraph" w:styleId="Kopfzeile">
    <w:name w:val="header"/>
    <w:basedOn w:val="Standard"/>
    <w:link w:val="KopfzeileZchn"/>
    <w:uiPriority w:val="99"/>
    <w:unhideWhenUsed/>
    <w:rsid w:val="005C4421"/>
    <w:pPr>
      <w:tabs>
        <w:tab w:val="center" w:pos="4536"/>
        <w:tab w:val="right" w:pos="9072"/>
      </w:tabs>
    </w:pPr>
    <w:rPr>
      <w:lang w:val="de-DE"/>
    </w:rPr>
  </w:style>
  <w:style w:type="character" w:customStyle="1" w:styleId="KopfzeileZchn">
    <w:name w:val="Kopfzeile Zchn"/>
    <w:basedOn w:val="Absatz-Standardschriftart"/>
    <w:link w:val="Kopfzeile"/>
    <w:uiPriority w:val="99"/>
    <w:rsid w:val="005C4421"/>
  </w:style>
  <w:style w:type="paragraph" w:styleId="Fuzeile">
    <w:name w:val="footer"/>
    <w:basedOn w:val="Standard"/>
    <w:link w:val="FuzeileZchn"/>
    <w:uiPriority w:val="99"/>
    <w:unhideWhenUsed/>
    <w:rsid w:val="005C4421"/>
    <w:pPr>
      <w:tabs>
        <w:tab w:val="center" w:pos="4536"/>
        <w:tab w:val="right" w:pos="9072"/>
      </w:tabs>
    </w:pPr>
    <w:rPr>
      <w:lang w:val="de-DE"/>
    </w:rPr>
  </w:style>
  <w:style w:type="character" w:customStyle="1" w:styleId="FuzeileZchn">
    <w:name w:val="Fußzeile Zchn"/>
    <w:basedOn w:val="Absatz-Standardschriftart"/>
    <w:link w:val="Fuzeile"/>
    <w:uiPriority w:val="99"/>
    <w:rsid w:val="005C4421"/>
  </w:style>
  <w:style w:type="paragraph" w:customStyle="1" w:styleId="Briefschluss">
    <w:name w:val="Briefschluss"/>
    <w:basedOn w:val="Standard"/>
    <w:rsid w:val="00484A3A"/>
    <w:rPr>
      <w:rFonts w:ascii="Arial" w:eastAsia="Times New Roman" w:hAnsi="Arial" w:cs="Times New Roman"/>
      <w:sz w:val="18"/>
      <w:szCs w:val="18"/>
    </w:rPr>
  </w:style>
  <w:style w:type="table" w:styleId="Tabellenraster">
    <w:name w:val="Table Grid"/>
    <w:basedOn w:val="NormaleTabelle"/>
    <w:uiPriority w:val="59"/>
    <w:rsid w:val="00EF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F4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2749">
      <w:bodyDiv w:val="1"/>
      <w:marLeft w:val="0"/>
      <w:marRight w:val="0"/>
      <w:marTop w:val="0"/>
      <w:marBottom w:val="0"/>
      <w:divBdr>
        <w:top w:val="none" w:sz="0" w:space="0" w:color="auto"/>
        <w:left w:val="none" w:sz="0" w:space="0" w:color="auto"/>
        <w:bottom w:val="none" w:sz="0" w:space="0" w:color="auto"/>
        <w:right w:val="none" w:sz="0" w:space="0" w:color="auto"/>
      </w:divBdr>
    </w:div>
    <w:div w:id="237640039">
      <w:bodyDiv w:val="1"/>
      <w:marLeft w:val="0"/>
      <w:marRight w:val="0"/>
      <w:marTop w:val="0"/>
      <w:marBottom w:val="0"/>
      <w:divBdr>
        <w:top w:val="none" w:sz="0" w:space="0" w:color="auto"/>
        <w:left w:val="none" w:sz="0" w:space="0" w:color="auto"/>
        <w:bottom w:val="none" w:sz="0" w:space="0" w:color="auto"/>
        <w:right w:val="none" w:sz="0" w:space="0" w:color="auto"/>
      </w:divBdr>
    </w:div>
    <w:div w:id="1658151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O:\VORLAGEN\Erscheinungsbild%202020\Bauverwaltung\Yannick%20Bucher\Briefvorlage_Bauverwaltung%20Bauverwalt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C621-9A9A-4F13-85E6-D557713A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Briefvorlage_Bauverwaltung Bauverwalter</Template>
  <TotalTime>0</TotalTime>
  <Pages>4</Pages>
  <Words>951</Words>
  <Characters>5992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Moser Graphic Design</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Bucher</dc:creator>
  <cp:lastModifiedBy>Yannick Bucher</cp:lastModifiedBy>
  <cp:revision>8</cp:revision>
  <cp:lastPrinted>2017-12-05T13:44:00Z</cp:lastPrinted>
  <dcterms:created xsi:type="dcterms:W3CDTF">2025-01-17T06:28:00Z</dcterms:created>
  <dcterms:modified xsi:type="dcterms:W3CDTF">2025-01-27T10:08:00Z</dcterms:modified>
</cp:coreProperties>
</file>